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single" w:sz="4" w:space="0" w:color="auto"/>
        </w:tblBorders>
        <w:tblLook w:val="04A0"/>
      </w:tblPr>
      <w:tblGrid>
        <w:gridCol w:w="1344"/>
        <w:gridCol w:w="9077"/>
      </w:tblGrid>
      <w:tr w:rsidR="00E36744" w:rsidRPr="00BD286B" w:rsidTr="00D57EBB">
        <w:tc>
          <w:tcPr>
            <w:tcW w:w="1344" w:type="dxa"/>
            <w:tcBorders>
              <w:bottom w:val="single" w:sz="4" w:space="0" w:color="auto"/>
            </w:tcBorders>
            <w:hideMark/>
          </w:tcPr>
          <w:p w:rsidR="00E36744" w:rsidRPr="00BD286B" w:rsidRDefault="00523AE8" w:rsidP="00ED4549">
            <w:pPr>
              <w:tabs>
                <w:tab w:val="left" w:pos="11766"/>
              </w:tabs>
              <w:spacing w:line="276" w:lineRule="auto"/>
              <w:ind w:right="-54"/>
              <w:jc w:val="center"/>
              <w:rPr>
                <w:b/>
              </w:rPr>
            </w:pPr>
            <w:r>
              <w:rPr>
                <w:b/>
                <w:noProof/>
              </w:rPr>
              <w:drawing>
                <wp:inline distT="0" distB="0" distL="0" distR="0">
                  <wp:extent cx="570230" cy="819150"/>
                  <wp:effectExtent l="1905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0230" cy="819150"/>
                          </a:xfrm>
                          <a:prstGeom prst="rect">
                            <a:avLst/>
                          </a:prstGeom>
                          <a:noFill/>
                          <a:ln w="9525">
                            <a:noFill/>
                            <a:miter lim="800000"/>
                            <a:headEnd/>
                            <a:tailEnd/>
                          </a:ln>
                        </pic:spPr>
                      </pic:pic>
                    </a:graphicData>
                  </a:graphic>
                </wp:inline>
              </w:drawing>
            </w:r>
          </w:p>
        </w:tc>
        <w:tc>
          <w:tcPr>
            <w:tcW w:w="9077" w:type="dxa"/>
            <w:tcBorders>
              <w:bottom w:val="single" w:sz="4" w:space="0" w:color="auto"/>
            </w:tcBorders>
            <w:hideMark/>
          </w:tcPr>
          <w:p w:rsidR="00E36744" w:rsidRPr="00BD286B" w:rsidRDefault="00E36744" w:rsidP="00ED4549">
            <w:pPr>
              <w:pStyle w:val="Nessunaspaziatura"/>
              <w:jc w:val="center"/>
              <w:rPr>
                <w:rFonts w:ascii="Arial" w:hAnsi="Arial" w:cs="Arial"/>
                <w:b/>
                <w:sz w:val="52"/>
                <w:szCs w:val="52"/>
              </w:rPr>
            </w:pPr>
          </w:p>
          <w:p w:rsidR="00E36744" w:rsidRPr="005E7F42" w:rsidRDefault="00E36744" w:rsidP="00ED4549">
            <w:pPr>
              <w:pStyle w:val="Nessunaspaziatura"/>
              <w:jc w:val="center"/>
              <w:rPr>
                <w:b/>
                <w:sz w:val="52"/>
                <w:szCs w:val="52"/>
              </w:rPr>
            </w:pPr>
            <w:r w:rsidRPr="005E7F42">
              <w:rPr>
                <w:b/>
                <w:sz w:val="52"/>
                <w:szCs w:val="52"/>
              </w:rPr>
              <w:t>COMUNE  DI  CONTROGUERRA</w:t>
            </w:r>
          </w:p>
          <w:p w:rsidR="00E36744" w:rsidRPr="005E7F42" w:rsidRDefault="00E36744" w:rsidP="00ED4549">
            <w:pPr>
              <w:pStyle w:val="Nessunaspaziatura"/>
              <w:jc w:val="center"/>
              <w:rPr>
                <w:sz w:val="36"/>
                <w:szCs w:val="36"/>
              </w:rPr>
            </w:pPr>
            <w:r w:rsidRPr="005E7F42">
              <w:rPr>
                <w:sz w:val="36"/>
                <w:szCs w:val="36"/>
              </w:rPr>
              <w:t>PROVINCIA DI TERAMO</w:t>
            </w:r>
          </w:p>
        </w:tc>
      </w:tr>
    </w:tbl>
    <w:p w:rsidR="00E36744" w:rsidRPr="00BD286B" w:rsidRDefault="00E36744" w:rsidP="00E36744">
      <w:pPr>
        <w:pStyle w:val="Testodelblocco1"/>
        <w:ind w:left="-720" w:right="-461"/>
        <w:jc w:val="center"/>
        <w:rPr>
          <w:sz w:val="22"/>
          <w:szCs w:val="22"/>
        </w:rPr>
      </w:pPr>
    </w:p>
    <w:p w:rsidR="00E36744" w:rsidRDefault="00E36744" w:rsidP="00E36744">
      <w:pPr>
        <w:pStyle w:val="Testodelblocco1"/>
        <w:ind w:left="-720" w:right="-461"/>
        <w:jc w:val="center"/>
        <w:rPr>
          <w:sz w:val="22"/>
          <w:szCs w:val="22"/>
        </w:rPr>
      </w:pPr>
    </w:p>
    <w:p w:rsidR="00E36744" w:rsidRPr="00D57EBB" w:rsidRDefault="008F44BD" w:rsidP="00E36744">
      <w:pPr>
        <w:keepNext/>
        <w:widowControl w:val="0"/>
        <w:autoSpaceDE w:val="0"/>
        <w:autoSpaceDN w:val="0"/>
        <w:adjustRightInd w:val="0"/>
        <w:jc w:val="center"/>
        <w:outlineLvl w:val="5"/>
        <w:rPr>
          <w:b/>
          <w:snapToGrid w:val="0"/>
          <w:sz w:val="32"/>
        </w:rPr>
      </w:pPr>
      <w:r>
        <w:rPr>
          <w:b/>
          <w:snapToGrid w:val="0"/>
          <w:sz w:val="32"/>
        </w:rPr>
        <w:t>Copia</w:t>
      </w:r>
      <w:r w:rsidR="00E36744" w:rsidRPr="00D57EBB">
        <w:rPr>
          <w:b/>
          <w:snapToGrid w:val="0"/>
          <w:sz w:val="32"/>
        </w:rPr>
        <w:t xml:space="preserve"> </w:t>
      </w:r>
      <w:r w:rsidR="00D57EBB">
        <w:rPr>
          <w:b/>
          <w:snapToGrid w:val="0"/>
          <w:sz w:val="32"/>
        </w:rPr>
        <w:t>Delibera del Consiglio Comunale</w:t>
      </w:r>
    </w:p>
    <w:p w:rsidR="00E36744" w:rsidRPr="00BD286B" w:rsidRDefault="00E36744" w:rsidP="00D57EBB">
      <w:pPr>
        <w:keepNext/>
        <w:widowControl w:val="0"/>
        <w:autoSpaceDE w:val="0"/>
        <w:autoSpaceDN w:val="0"/>
        <w:adjustRightInd w:val="0"/>
        <w:jc w:val="center"/>
        <w:outlineLvl w:val="5"/>
        <w:rPr>
          <w:lang w:eastAsia="ar-SA"/>
        </w:rPr>
      </w:pPr>
      <w:r w:rsidRPr="00D57EBB">
        <w:rPr>
          <w:b/>
          <w:snapToGrid w:val="0"/>
          <w:sz w:val="32"/>
        </w:rPr>
        <w:t>______________________________________________________________</w:t>
      </w:r>
    </w:p>
    <w:p w:rsidR="00E36744" w:rsidRPr="00BD286B" w:rsidRDefault="00E36744" w:rsidP="00E36744">
      <w:pPr>
        <w:rPr>
          <w:lang w:eastAsia="ar-SA"/>
        </w:rPr>
      </w:pPr>
    </w:p>
    <w:p w:rsidR="00E36744" w:rsidRDefault="00E36744" w:rsidP="00D57EBB">
      <w:pPr>
        <w:widowControl w:val="0"/>
        <w:pBdr>
          <w:bottom w:val="single" w:sz="6" w:space="0" w:color="auto"/>
        </w:pBdr>
        <w:ind w:firstLine="720"/>
        <w:jc w:val="both"/>
        <w:rPr>
          <w:b/>
          <w:sz w:val="28"/>
          <w:szCs w:val="28"/>
        </w:rPr>
      </w:pPr>
      <w:r w:rsidRPr="00D57EBB">
        <w:rPr>
          <w:b/>
          <w:sz w:val="28"/>
          <w:szCs w:val="28"/>
        </w:rPr>
        <w:t>N. 12</w:t>
      </w:r>
      <w:r w:rsidRPr="00D57EBB">
        <w:rPr>
          <w:b/>
          <w:sz w:val="28"/>
          <w:szCs w:val="28"/>
        </w:rPr>
        <w:tab/>
        <w:t>del Reg.</w:t>
      </w:r>
      <w:r w:rsidRPr="00D57EBB">
        <w:rPr>
          <w:b/>
          <w:sz w:val="28"/>
          <w:szCs w:val="28"/>
        </w:rPr>
        <w:tab/>
      </w:r>
      <w:r w:rsidRPr="00D57EBB">
        <w:rPr>
          <w:b/>
          <w:sz w:val="28"/>
          <w:szCs w:val="28"/>
        </w:rPr>
        <w:tab/>
      </w:r>
      <w:r w:rsidRPr="00D57EBB">
        <w:rPr>
          <w:b/>
          <w:sz w:val="28"/>
          <w:szCs w:val="28"/>
        </w:rPr>
        <w:tab/>
        <w:t>del   21-06-2018</w:t>
      </w:r>
    </w:p>
    <w:p w:rsidR="00D57EBB" w:rsidRPr="00D57EBB" w:rsidRDefault="00D57EBB" w:rsidP="00D57EBB">
      <w:pPr>
        <w:widowControl w:val="0"/>
        <w:pBdr>
          <w:bottom w:val="single" w:sz="6" w:space="0" w:color="auto"/>
        </w:pBdr>
        <w:ind w:firstLine="720"/>
        <w:jc w:val="both"/>
        <w:rPr>
          <w:b/>
          <w:sz w:val="28"/>
          <w:szCs w:val="28"/>
        </w:rPr>
      </w:pPr>
    </w:p>
    <w:tbl>
      <w:tblPr>
        <w:tblW w:w="0" w:type="auto"/>
        <w:jc w:val="center"/>
        <w:tblInd w:w="70" w:type="dxa"/>
        <w:tblBorders>
          <w:bottom w:val="single" w:sz="4" w:space="0" w:color="auto"/>
        </w:tblBorders>
        <w:tblCellMar>
          <w:left w:w="70" w:type="dxa"/>
          <w:right w:w="70" w:type="dxa"/>
        </w:tblCellMar>
        <w:tblLook w:val="04A0"/>
      </w:tblPr>
      <w:tblGrid>
        <w:gridCol w:w="1855"/>
        <w:gridCol w:w="8420"/>
      </w:tblGrid>
      <w:tr w:rsidR="00E36744" w:rsidRPr="00BD286B" w:rsidTr="00D57EBB">
        <w:trPr>
          <w:trHeight w:val="777"/>
          <w:jc w:val="center"/>
        </w:trPr>
        <w:tc>
          <w:tcPr>
            <w:tcW w:w="1855" w:type="dxa"/>
            <w:tcBorders>
              <w:bottom w:val="single" w:sz="4" w:space="0" w:color="auto"/>
            </w:tcBorders>
          </w:tcPr>
          <w:p w:rsidR="00E36744" w:rsidRPr="00D57EBB" w:rsidRDefault="00E36744" w:rsidP="00D57EBB">
            <w:pPr>
              <w:widowControl w:val="0"/>
              <w:ind w:left="340" w:hanging="56"/>
              <w:rPr>
                <w:b/>
              </w:rPr>
            </w:pPr>
          </w:p>
          <w:p w:rsidR="00E36744" w:rsidRPr="00D57EBB" w:rsidRDefault="00E36744" w:rsidP="00D57EBB">
            <w:pPr>
              <w:widowControl w:val="0"/>
              <w:ind w:left="340" w:hanging="56"/>
              <w:rPr>
                <w:b/>
              </w:rPr>
            </w:pPr>
            <w:r w:rsidRPr="00D57EBB">
              <w:rPr>
                <w:b/>
              </w:rPr>
              <w:t xml:space="preserve">OGGETTO: </w:t>
            </w:r>
          </w:p>
          <w:p w:rsidR="00E36744" w:rsidRPr="00D57EBB" w:rsidRDefault="00E36744" w:rsidP="00D57EBB">
            <w:pPr>
              <w:widowControl w:val="0"/>
              <w:ind w:left="340" w:hanging="56"/>
              <w:rPr>
                <w:b/>
              </w:rPr>
            </w:pPr>
          </w:p>
        </w:tc>
        <w:tc>
          <w:tcPr>
            <w:tcW w:w="8420" w:type="dxa"/>
            <w:tcBorders>
              <w:bottom w:val="single" w:sz="4" w:space="0" w:color="auto"/>
            </w:tcBorders>
          </w:tcPr>
          <w:p w:rsidR="00E36744" w:rsidRPr="00D57EBB" w:rsidRDefault="00E36744" w:rsidP="00D57EBB">
            <w:pPr>
              <w:widowControl w:val="0"/>
              <w:ind w:left="340" w:hanging="56"/>
              <w:rPr>
                <w:b/>
              </w:rPr>
            </w:pPr>
          </w:p>
          <w:p w:rsidR="00E36744" w:rsidRPr="00D57EBB" w:rsidRDefault="00E36744" w:rsidP="00D57EBB">
            <w:pPr>
              <w:widowControl w:val="0"/>
              <w:ind w:left="340" w:hanging="56"/>
              <w:rPr>
                <w:b/>
              </w:rPr>
            </w:pPr>
            <w:r w:rsidRPr="00D57EBB">
              <w:rPr>
                <w:b/>
              </w:rPr>
              <w:t>Convalida dei Consiglieri eletti nella consultazione elettorale del 10 giugno 2018</w:t>
            </w:r>
          </w:p>
          <w:p w:rsidR="00E36744" w:rsidRPr="00D57EBB" w:rsidRDefault="00E36744" w:rsidP="00D57EBB">
            <w:pPr>
              <w:widowControl w:val="0"/>
              <w:ind w:left="340" w:hanging="56"/>
              <w:rPr>
                <w:b/>
              </w:rPr>
            </w:pPr>
          </w:p>
        </w:tc>
      </w:tr>
    </w:tbl>
    <w:p w:rsidR="00D57EBB" w:rsidRDefault="00D57EBB" w:rsidP="00D57EBB">
      <w:pPr>
        <w:widowControl w:val="0"/>
        <w:jc w:val="both"/>
        <w:rPr>
          <w:snapToGrid w:val="0"/>
          <w:sz w:val="28"/>
          <w:szCs w:val="28"/>
        </w:rPr>
      </w:pPr>
    </w:p>
    <w:p w:rsidR="00D57EBB" w:rsidRPr="007A7321" w:rsidRDefault="00D57EBB" w:rsidP="00D57EBB">
      <w:pPr>
        <w:widowControl w:val="0"/>
        <w:jc w:val="both"/>
        <w:rPr>
          <w:snapToGrid w:val="0"/>
          <w:sz w:val="28"/>
          <w:szCs w:val="28"/>
        </w:rPr>
      </w:pPr>
      <w:r w:rsidRPr="007A7321">
        <w:rPr>
          <w:snapToGrid w:val="0"/>
          <w:sz w:val="28"/>
          <w:szCs w:val="28"/>
        </w:rPr>
        <w:t xml:space="preserve">L’anno </w:t>
      </w:r>
      <w:r>
        <w:rPr>
          <w:b/>
          <w:snapToGrid w:val="0"/>
          <w:sz w:val="28"/>
          <w:szCs w:val="28"/>
        </w:rPr>
        <w:t xml:space="preserve"> duemiladiciotto</w:t>
      </w:r>
      <w:r w:rsidRPr="007A7321">
        <w:rPr>
          <w:snapToGrid w:val="0"/>
          <w:sz w:val="28"/>
          <w:szCs w:val="28"/>
        </w:rPr>
        <w:t xml:space="preserve">, il giorno </w:t>
      </w:r>
      <w:r>
        <w:rPr>
          <w:b/>
          <w:snapToGrid w:val="0"/>
          <w:sz w:val="28"/>
          <w:szCs w:val="28"/>
        </w:rPr>
        <w:t xml:space="preserve"> ventuno</w:t>
      </w:r>
      <w:r>
        <w:rPr>
          <w:b/>
          <w:bCs/>
          <w:snapToGrid w:val="0"/>
          <w:sz w:val="28"/>
          <w:szCs w:val="28"/>
        </w:rPr>
        <w:t>,</w:t>
      </w:r>
      <w:r w:rsidRPr="007A7321">
        <w:rPr>
          <w:b/>
          <w:snapToGrid w:val="0"/>
          <w:sz w:val="28"/>
          <w:szCs w:val="28"/>
        </w:rPr>
        <w:t xml:space="preserve"> </w:t>
      </w:r>
      <w:r w:rsidRPr="007A7321">
        <w:rPr>
          <w:snapToGrid w:val="0"/>
          <w:sz w:val="28"/>
          <w:szCs w:val="28"/>
        </w:rPr>
        <w:t xml:space="preserve">del mese di </w:t>
      </w:r>
      <w:r>
        <w:rPr>
          <w:b/>
          <w:snapToGrid w:val="0"/>
          <w:sz w:val="28"/>
          <w:szCs w:val="28"/>
        </w:rPr>
        <w:t>giugno</w:t>
      </w:r>
      <w:r w:rsidRPr="007A7321">
        <w:rPr>
          <w:b/>
          <w:snapToGrid w:val="0"/>
          <w:sz w:val="28"/>
          <w:szCs w:val="28"/>
        </w:rPr>
        <w:t xml:space="preserve"> </w:t>
      </w:r>
      <w:r w:rsidRPr="007A7321">
        <w:rPr>
          <w:snapToGrid w:val="0"/>
          <w:sz w:val="28"/>
          <w:szCs w:val="28"/>
        </w:rPr>
        <w:t xml:space="preserve">alle ore </w:t>
      </w:r>
      <w:r>
        <w:rPr>
          <w:b/>
          <w:snapToGrid w:val="0"/>
          <w:sz w:val="28"/>
          <w:szCs w:val="28"/>
        </w:rPr>
        <w:t>21:20,</w:t>
      </w:r>
      <w:r w:rsidRPr="007A7321">
        <w:rPr>
          <w:snapToGrid w:val="0"/>
          <w:sz w:val="28"/>
          <w:szCs w:val="28"/>
        </w:rPr>
        <w:t xml:space="preserve"> nella sala delle adunanze consiliari del Comune di Controguerra</w:t>
      </w:r>
    </w:p>
    <w:p w:rsidR="00D57EBB" w:rsidRPr="007A7321" w:rsidRDefault="00D57EBB" w:rsidP="00D57EBB">
      <w:pPr>
        <w:widowControl w:val="0"/>
        <w:jc w:val="both"/>
        <w:rPr>
          <w:snapToGrid w:val="0"/>
          <w:sz w:val="28"/>
          <w:szCs w:val="28"/>
        </w:rPr>
      </w:pPr>
      <w:r w:rsidRPr="007A7321">
        <w:rPr>
          <w:snapToGrid w:val="0"/>
          <w:sz w:val="28"/>
          <w:szCs w:val="28"/>
        </w:rPr>
        <w:t xml:space="preserve">Alla </w:t>
      </w:r>
      <w:r>
        <w:rPr>
          <w:b/>
          <w:snapToGrid w:val="0"/>
          <w:sz w:val="28"/>
          <w:szCs w:val="28"/>
        </w:rPr>
        <w:t>Prima</w:t>
      </w:r>
      <w:r w:rsidRPr="007A7321">
        <w:rPr>
          <w:snapToGrid w:val="0"/>
          <w:sz w:val="28"/>
          <w:szCs w:val="28"/>
        </w:rPr>
        <w:t xml:space="preserve"> convocazione in sessione pubblica e </w:t>
      </w:r>
      <w:r w:rsidRPr="007A7321">
        <w:rPr>
          <w:snapToGrid w:val="0"/>
          <w:color w:val="0000FF"/>
          <w:sz w:val="28"/>
          <w:szCs w:val="28"/>
        </w:rPr>
        <w:t>,</w:t>
      </w:r>
      <w:r w:rsidRPr="007A7321">
        <w:rPr>
          <w:snapToGrid w:val="0"/>
          <w:sz w:val="28"/>
          <w:szCs w:val="28"/>
        </w:rPr>
        <w:t xml:space="preserve"> che è stata partecipata ai Signori Consiglieri a norma di legge, risultano all’appello nominale:</w:t>
      </w:r>
      <w:bookmarkStart w:id="0" w:name="OLE_LINK1"/>
    </w:p>
    <w:bookmarkEnd w:id="0"/>
    <w:p w:rsidR="00E36744" w:rsidRDefault="00E36744" w:rsidP="00E36744">
      <w:pPr>
        <w:tabs>
          <w:tab w:val="left" w:pos="9720"/>
        </w:tabs>
        <w:suppressAutoHyphens/>
        <w:spacing w:after="120"/>
        <w:ind w:right="578"/>
        <w:jc w:val="both"/>
        <w:rPr>
          <w:snapToGrid w:val="0"/>
        </w:rPr>
      </w:pPr>
    </w:p>
    <w:tbl>
      <w:tblPr>
        <w:tblW w:w="936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20"/>
        <w:gridCol w:w="5904"/>
        <w:gridCol w:w="2736"/>
      </w:tblGrid>
      <w:tr w:rsidR="00D57EBB" w:rsidRPr="00BD286B" w:rsidTr="009B07EC">
        <w:tblPrEx>
          <w:tblCellMar>
            <w:top w:w="0" w:type="dxa"/>
            <w:bottom w:w="0" w:type="dxa"/>
          </w:tblCellMar>
        </w:tblPrEx>
        <w:trPr>
          <w:cantSplit/>
          <w:jc w:val="center"/>
        </w:trPr>
        <w:tc>
          <w:tcPr>
            <w:tcW w:w="6624" w:type="dxa"/>
            <w:gridSpan w:val="2"/>
          </w:tcPr>
          <w:p w:rsidR="00D57EBB" w:rsidRPr="00BD286B" w:rsidRDefault="00D57EBB" w:rsidP="00D57EBB">
            <w:pPr>
              <w:pStyle w:val="Titolo3"/>
              <w:spacing w:before="0" w:after="0"/>
              <w:jc w:val="center"/>
              <w:rPr>
                <w:bCs w:val="0"/>
                <w:i/>
                <w:iCs/>
                <w:snapToGrid w:val="0"/>
                <w:sz w:val="20"/>
                <w:szCs w:val="20"/>
              </w:rPr>
            </w:pPr>
            <w:r w:rsidRPr="00D57EBB">
              <w:rPr>
                <w:rFonts w:cs="Times New Roman"/>
                <w:bCs w:val="0"/>
                <w:sz w:val="28"/>
                <w:szCs w:val="24"/>
              </w:rPr>
              <w:t>CONSIGLIERI</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Presenti/Assenti</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Carletta Franco</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Scarpantonio Mauro Giovanni</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Iozzi Ivano</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Lelii Guido</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Nardini Giuseppe</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Macci Cristina</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Di Filippo Marco</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Mariani Cinzia</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Di Michele Alex</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Di Pietro Annunziata</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r w:rsidR="00D57EBB" w:rsidRPr="00BD286B" w:rsidTr="003F1797">
        <w:tblPrEx>
          <w:tblCellMar>
            <w:top w:w="0" w:type="dxa"/>
            <w:bottom w:w="0" w:type="dxa"/>
          </w:tblCellMar>
        </w:tblPrEx>
        <w:trPr>
          <w:cantSplit/>
          <w:jc w:val="center"/>
        </w:trPr>
        <w:tc>
          <w:tcPr>
            <w:tcW w:w="720" w:type="dxa"/>
          </w:tcPr>
          <w:p w:rsidR="00D57EBB" w:rsidRPr="00BD286B" w:rsidRDefault="00D57EBB" w:rsidP="00CD79E2">
            <w:pPr>
              <w:numPr>
                <w:ilvl w:val="0"/>
                <w:numId w:val="32"/>
              </w:numPr>
              <w:rPr>
                <w:snapToGrid w:val="0"/>
              </w:rPr>
            </w:pPr>
          </w:p>
        </w:tc>
        <w:tc>
          <w:tcPr>
            <w:tcW w:w="5904" w:type="dxa"/>
          </w:tcPr>
          <w:p w:rsidR="00D57EBB" w:rsidRPr="00D10174" w:rsidRDefault="00D57EBB" w:rsidP="00D57EBB">
            <w:pPr>
              <w:widowControl w:val="0"/>
              <w:overflowPunct w:val="0"/>
              <w:autoSpaceDE w:val="0"/>
              <w:autoSpaceDN w:val="0"/>
              <w:adjustRightInd w:val="0"/>
              <w:jc w:val="both"/>
              <w:rPr>
                <w:szCs w:val="22"/>
              </w:rPr>
            </w:pPr>
            <w:r w:rsidRPr="00D57EBB">
              <w:rPr>
                <w:bCs/>
                <w:snapToGrid w:val="0"/>
              </w:rPr>
              <w:t>Di Bonaventura Fabrizio</w:t>
            </w:r>
          </w:p>
        </w:tc>
        <w:tc>
          <w:tcPr>
            <w:tcW w:w="2736" w:type="dxa"/>
          </w:tcPr>
          <w:p w:rsidR="00D57EBB" w:rsidRPr="00BD286B" w:rsidRDefault="00D57EBB" w:rsidP="00D57EBB">
            <w:pPr>
              <w:widowControl w:val="0"/>
              <w:overflowPunct w:val="0"/>
              <w:autoSpaceDE w:val="0"/>
              <w:autoSpaceDN w:val="0"/>
              <w:adjustRightInd w:val="0"/>
              <w:jc w:val="center"/>
              <w:rPr>
                <w:i/>
                <w:snapToGrid w:val="0"/>
              </w:rPr>
            </w:pPr>
            <w:r w:rsidRPr="00D57EBB">
              <w:rPr>
                <w:snapToGrid w:val="0"/>
              </w:rPr>
              <w:t>Presente</w:t>
            </w:r>
          </w:p>
        </w:tc>
      </w:tr>
    </w:tbl>
    <w:p w:rsidR="00D57EBB" w:rsidRDefault="00D57EBB" w:rsidP="00E36744">
      <w:pPr>
        <w:tabs>
          <w:tab w:val="left" w:pos="9720"/>
        </w:tabs>
        <w:suppressAutoHyphens/>
        <w:spacing w:after="120"/>
        <w:ind w:right="578"/>
        <w:jc w:val="both"/>
        <w:rPr>
          <w:rFonts w:ascii="Tahoma" w:hAnsi="Tahoma" w:cs="Tahoma"/>
          <w:sz w:val="23"/>
          <w:szCs w:val="23"/>
          <w:lang w:eastAsia="ar-SA"/>
        </w:rPr>
      </w:pPr>
    </w:p>
    <w:tbl>
      <w:tblPr>
        <w:tblStyle w:val="Grigliatabella"/>
        <w:tblW w:w="0" w:type="auto"/>
        <w:tblInd w:w="534" w:type="dxa"/>
        <w:tblLook w:val="04A0"/>
      </w:tblPr>
      <w:tblGrid>
        <w:gridCol w:w="2409"/>
        <w:gridCol w:w="4395"/>
        <w:gridCol w:w="2551"/>
      </w:tblGrid>
      <w:tr w:rsidR="00D57EBB" w:rsidTr="00D57EBB">
        <w:tc>
          <w:tcPr>
            <w:tcW w:w="2409" w:type="dxa"/>
          </w:tcPr>
          <w:p w:rsidR="00D57EBB" w:rsidRPr="00D57EBB" w:rsidRDefault="00D57EBB" w:rsidP="00571919">
            <w:pPr>
              <w:tabs>
                <w:tab w:val="left" w:pos="9720"/>
              </w:tabs>
              <w:suppressAutoHyphens/>
              <w:spacing w:after="120"/>
              <w:ind w:right="578"/>
              <w:rPr>
                <w:lang w:eastAsia="ar-SA"/>
              </w:rPr>
            </w:pPr>
            <w:r w:rsidRPr="00D57EBB">
              <w:rPr>
                <w:lang w:eastAsia="ar-SA"/>
              </w:rPr>
              <w:t>Assegnati n.</w:t>
            </w:r>
            <w:r w:rsidR="00571919">
              <w:rPr>
                <w:lang w:eastAsia="ar-SA"/>
              </w:rPr>
              <w:t>11</w:t>
            </w:r>
          </w:p>
        </w:tc>
        <w:tc>
          <w:tcPr>
            <w:tcW w:w="4395" w:type="dxa"/>
            <w:tcBorders>
              <w:top w:val="nil"/>
              <w:bottom w:val="nil"/>
            </w:tcBorders>
          </w:tcPr>
          <w:p w:rsidR="00D57EBB" w:rsidRPr="00D57EBB" w:rsidRDefault="00D57EBB" w:rsidP="00D57EBB">
            <w:pPr>
              <w:tabs>
                <w:tab w:val="left" w:pos="9720"/>
              </w:tabs>
              <w:suppressAutoHyphens/>
              <w:spacing w:after="120"/>
              <w:ind w:right="578"/>
              <w:jc w:val="both"/>
              <w:rPr>
                <w:lang w:eastAsia="ar-SA"/>
              </w:rPr>
            </w:pPr>
            <w:r w:rsidRPr="00D57EBB">
              <w:rPr>
                <w:snapToGrid w:val="0"/>
              </w:rPr>
              <w:t>Fra gli assenti sono giustificati:</w:t>
            </w:r>
          </w:p>
        </w:tc>
        <w:tc>
          <w:tcPr>
            <w:tcW w:w="2551" w:type="dxa"/>
          </w:tcPr>
          <w:p w:rsidR="00D57EBB" w:rsidRPr="00D57EBB" w:rsidRDefault="00D57EBB" w:rsidP="00E36744">
            <w:pPr>
              <w:tabs>
                <w:tab w:val="left" w:pos="9720"/>
              </w:tabs>
              <w:suppressAutoHyphens/>
              <w:spacing w:after="120"/>
              <w:ind w:right="578"/>
              <w:jc w:val="both"/>
              <w:rPr>
                <w:lang w:eastAsia="ar-SA"/>
              </w:rPr>
            </w:pPr>
            <w:r w:rsidRPr="00D57EBB">
              <w:rPr>
                <w:lang w:eastAsia="ar-SA"/>
              </w:rPr>
              <w:t>Presenti n.  11</w:t>
            </w:r>
          </w:p>
        </w:tc>
      </w:tr>
      <w:tr w:rsidR="00D57EBB" w:rsidTr="00D57EBB">
        <w:tc>
          <w:tcPr>
            <w:tcW w:w="2409" w:type="dxa"/>
          </w:tcPr>
          <w:p w:rsidR="00D57EBB" w:rsidRPr="00D57EBB" w:rsidRDefault="00D57EBB" w:rsidP="00571919">
            <w:pPr>
              <w:tabs>
                <w:tab w:val="left" w:pos="9720"/>
              </w:tabs>
              <w:suppressAutoHyphens/>
              <w:spacing w:after="120"/>
              <w:ind w:right="578"/>
              <w:jc w:val="both"/>
              <w:rPr>
                <w:lang w:eastAsia="ar-SA"/>
              </w:rPr>
            </w:pPr>
            <w:r w:rsidRPr="00D57EBB">
              <w:rPr>
                <w:lang w:eastAsia="ar-SA"/>
              </w:rPr>
              <w:t xml:space="preserve">In carica n. </w:t>
            </w:r>
            <w:r w:rsidR="00571919">
              <w:rPr>
                <w:lang w:eastAsia="ar-SA"/>
              </w:rPr>
              <w:t>11</w:t>
            </w:r>
          </w:p>
        </w:tc>
        <w:tc>
          <w:tcPr>
            <w:tcW w:w="4395" w:type="dxa"/>
            <w:tcBorders>
              <w:top w:val="nil"/>
              <w:bottom w:val="nil"/>
            </w:tcBorders>
          </w:tcPr>
          <w:p w:rsidR="00D57EBB" w:rsidRPr="00D57EBB" w:rsidRDefault="00D57EBB" w:rsidP="00E36744">
            <w:pPr>
              <w:tabs>
                <w:tab w:val="left" w:pos="9720"/>
              </w:tabs>
              <w:suppressAutoHyphens/>
              <w:spacing w:after="120"/>
              <w:ind w:right="578"/>
              <w:jc w:val="both"/>
              <w:rPr>
                <w:lang w:eastAsia="ar-SA"/>
              </w:rPr>
            </w:pPr>
          </w:p>
        </w:tc>
        <w:tc>
          <w:tcPr>
            <w:tcW w:w="2551" w:type="dxa"/>
          </w:tcPr>
          <w:p w:rsidR="00D57EBB" w:rsidRPr="00D57EBB" w:rsidRDefault="00D57EBB" w:rsidP="00E36744">
            <w:pPr>
              <w:tabs>
                <w:tab w:val="left" w:pos="9720"/>
              </w:tabs>
              <w:suppressAutoHyphens/>
              <w:spacing w:after="120"/>
              <w:ind w:right="578"/>
              <w:jc w:val="both"/>
              <w:rPr>
                <w:lang w:eastAsia="ar-SA"/>
              </w:rPr>
            </w:pPr>
            <w:r w:rsidRPr="00D57EBB">
              <w:rPr>
                <w:lang w:eastAsia="ar-SA"/>
              </w:rPr>
              <w:t>Assenti n.   0</w:t>
            </w:r>
          </w:p>
        </w:tc>
      </w:tr>
    </w:tbl>
    <w:p w:rsidR="00E36744" w:rsidRDefault="00E36744" w:rsidP="00E36744">
      <w:pPr>
        <w:tabs>
          <w:tab w:val="left" w:pos="9720"/>
        </w:tabs>
        <w:suppressAutoHyphens/>
        <w:spacing w:after="120"/>
        <w:ind w:right="578"/>
        <w:jc w:val="both"/>
        <w:rPr>
          <w:rFonts w:ascii="Tahoma" w:hAnsi="Tahoma" w:cs="Tahoma"/>
          <w:sz w:val="23"/>
          <w:szCs w:val="23"/>
          <w:lang w:eastAsia="ar-SA"/>
        </w:rPr>
      </w:pPr>
    </w:p>
    <w:p w:rsidR="00D57EBB" w:rsidRDefault="00D57EBB" w:rsidP="00D57EBB">
      <w:pPr>
        <w:widowControl w:val="0"/>
        <w:overflowPunct w:val="0"/>
        <w:autoSpaceDE w:val="0"/>
        <w:autoSpaceDN w:val="0"/>
        <w:adjustRightInd w:val="0"/>
        <w:jc w:val="both"/>
        <w:rPr>
          <w:snapToGrid w:val="0"/>
          <w:sz w:val="28"/>
          <w:szCs w:val="28"/>
        </w:rPr>
      </w:pPr>
      <w:r>
        <w:rPr>
          <w:snapToGrid w:val="0"/>
          <w:sz w:val="28"/>
          <w:szCs w:val="28"/>
        </w:rPr>
        <w:t>Risultato che gli intervenuti sono in numero legale:</w:t>
      </w:r>
    </w:p>
    <w:p w:rsidR="00D57EBB" w:rsidRDefault="00D57EBB" w:rsidP="00D57EBB">
      <w:pPr>
        <w:widowControl w:val="0"/>
        <w:overflowPunct w:val="0"/>
        <w:autoSpaceDE w:val="0"/>
        <w:autoSpaceDN w:val="0"/>
        <w:adjustRightInd w:val="0"/>
        <w:jc w:val="both"/>
        <w:rPr>
          <w:snapToGrid w:val="0"/>
          <w:sz w:val="28"/>
          <w:szCs w:val="28"/>
        </w:rPr>
      </w:pPr>
      <w:r>
        <w:rPr>
          <w:snapToGrid w:val="0"/>
          <w:sz w:val="28"/>
          <w:szCs w:val="28"/>
        </w:rPr>
        <w:t xml:space="preserve">Presiede il </w:t>
      </w:r>
      <w:r w:rsidR="008D5558">
        <w:rPr>
          <w:b/>
          <w:snapToGrid w:val="0"/>
          <w:sz w:val="28"/>
          <w:szCs w:val="28"/>
        </w:rPr>
        <w:t xml:space="preserve">Ing. Franco Carletta </w:t>
      </w:r>
      <w:r>
        <w:rPr>
          <w:snapToGrid w:val="0"/>
          <w:sz w:val="28"/>
          <w:szCs w:val="28"/>
        </w:rPr>
        <w:t xml:space="preserve">nella sua qualità di </w:t>
      </w:r>
      <w:r w:rsidR="008D5558">
        <w:rPr>
          <w:snapToGrid w:val="0"/>
          <w:sz w:val="28"/>
          <w:szCs w:val="28"/>
        </w:rPr>
        <w:t>PRESIDENTE</w:t>
      </w:r>
      <w:r>
        <w:rPr>
          <w:snapToGrid w:val="0"/>
          <w:sz w:val="28"/>
          <w:szCs w:val="28"/>
        </w:rPr>
        <w:t>.</w:t>
      </w:r>
    </w:p>
    <w:p w:rsidR="00BD286B" w:rsidRPr="00E36744" w:rsidRDefault="00D57EBB" w:rsidP="00D57EBB">
      <w:pPr>
        <w:jc w:val="both"/>
        <w:rPr>
          <w:sz w:val="26"/>
          <w:szCs w:val="26"/>
        </w:rPr>
      </w:pPr>
      <w:r>
        <w:rPr>
          <w:snapToGrid w:val="0"/>
          <w:sz w:val="28"/>
          <w:szCs w:val="28"/>
        </w:rPr>
        <w:t xml:space="preserve">Partecipa il </w:t>
      </w:r>
      <w:r w:rsidR="008D5558">
        <w:rPr>
          <w:snapToGrid w:val="0"/>
          <w:sz w:val="28"/>
          <w:szCs w:val="28"/>
        </w:rPr>
        <w:t xml:space="preserve">Segretario Comunale </w:t>
      </w:r>
      <w:r w:rsidR="008D5558">
        <w:rPr>
          <w:b/>
          <w:snapToGrid w:val="0"/>
          <w:sz w:val="28"/>
          <w:szCs w:val="28"/>
        </w:rPr>
        <w:t xml:space="preserve"> Cristiano Quaglia</w:t>
      </w:r>
      <w:r>
        <w:rPr>
          <w:snapToGrid w:val="0"/>
          <w:sz w:val="28"/>
          <w:szCs w:val="28"/>
        </w:rPr>
        <w:t>, con funzioni consultive, referenti, di assistenza e verbalizzazione ai sensi dell’art. 97, 4° comma, lett a) del D. Lgs. n. 267/2000</w:t>
      </w:r>
      <w:r w:rsidR="00E36744" w:rsidRPr="00851DB8">
        <w:rPr>
          <w:sz w:val="26"/>
          <w:szCs w:val="26"/>
        </w:rPr>
        <w:t>.</w:t>
      </w:r>
    </w:p>
    <w:p w:rsidR="00823A4B" w:rsidRPr="00823A4B" w:rsidRDefault="00BD286B" w:rsidP="00823A4B">
      <w:pPr>
        <w:jc w:val="center"/>
        <w:rPr>
          <w:rFonts w:eastAsiaTheme="minorEastAsia"/>
          <w:b/>
        </w:rPr>
      </w:pPr>
      <w:r>
        <w:rPr>
          <w:rFonts w:ascii="Tahoma" w:hAnsi="Tahoma" w:cs="Tahoma"/>
          <w:sz w:val="23"/>
          <w:szCs w:val="23"/>
          <w:lang w:eastAsia="ar-SA"/>
        </w:rPr>
        <w:br w:type="page"/>
      </w:r>
      <w:r w:rsidR="00823A4B" w:rsidRPr="00823A4B">
        <w:rPr>
          <w:rFonts w:eastAsiaTheme="minorEastAsia"/>
          <w:b/>
        </w:rPr>
        <w:lastRenderedPageBreak/>
        <w:t>IL CONSIGLIO COMUNALE</w:t>
      </w:r>
    </w:p>
    <w:p w:rsidR="00823A4B" w:rsidRPr="00823A4B" w:rsidRDefault="00823A4B" w:rsidP="00823A4B">
      <w:pPr>
        <w:jc w:val="center"/>
        <w:rPr>
          <w:rFonts w:eastAsiaTheme="minorEastAsia"/>
          <w:b/>
        </w:rPr>
      </w:pPr>
    </w:p>
    <w:p w:rsidR="00823A4B" w:rsidRPr="00823A4B" w:rsidRDefault="00823A4B" w:rsidP="00823A4B">
      <w:pPr>
        <w:jc w:val="both"/>
        <w:rPr>
          <w:rFonts w:eastAsiaTheme="minorEastAsia"/>
        </w:rPr>
      </w:pPr>
      <w:r w:rsidRPr="00823A4B">
        <w:rPr>
          <w:rFonts w:eastAsiaTheme="minorEastAsia"/>
        </w:rPr>
        <w:t>VERIFICATA la validità della seduta, per essere intervenuti d</w:t>
      </w:r>
      <w:r>
        <w:rPr>
          <w:rFonts w:eastAsiaTheme="minorEastAsia"/>
        </w:rPr>
        <w:t>ieci</w:t>
      </w:r>
      <w:r w:rsidRPr="00823A4B">
        <w:rPr>
          <w:rFonts w:eastAsiaTheme="minorEastAsia"/>
        </w:rPr>
        <w:t xml:space="preserve"> Consiglieri su d</w:t>
      </w:r>
      <w:r>
        <w:rPr>
          <w:rFonts w:eastAsiaTheme="minorEastAsia"/>
        </w:rPr>
        <w:t>ieci</w:t>
      </w:r>
      <w:r w:rsidRPr="00823A4B">
        <w:rPr>
          <w:rFonts w:eastAsiaTheme="minorEastAsia"/>
        </w:rPr>
        <w:t xml:space="preserve"> assegnati, oltre il Sindaco;</w:t>
      </w:r>
    </w:p>
    <w:p w:rsidR="00823A4B" w:rsidRPr="00823A4B" w:rsidRDefault="00823A4B" w:rsidP="00823A4B">
      <w:pPr>
        <w:jc w:val="both"/>
        <w:rPr>
          <w:rFonts w:eastAsiaTheme="minorEastAsia"/>
        </w:rPr>
      </w:pPr>
    </w:p>
    <w:p w:rsidR="00823A4B" w:rsidRDefault="00823A4B" w:rsidP="00823A4B">
      <w:pPr>
        <w:jc w:val="both"/>
        <w:rPr>
          <w:rFonts w:eastAsiaTheme="minorEastAsia"/>
        </w:rPr>
      </w:pPr>
      <w:r w:rsidRPr="00823A4B">
        <w:rPr>
          <w:rFonts w:eastAsiaTheme="minorEastAsia"/>
        </w:rPr>
        <w:t xml:space="preserve">VISTI i risultati elettorali delle elezioni del giorno </w:t>
      </w:r>
      <w:r>
        <w:rPr>
          <w:rFonts w:eastAsiaTheme="minorEastAsia"/>
        </w:rPr>
        <w:t>10 giugno 2018</w:t>
      </w:r>
      <w:r w:rsidRPr="00823A4B">
        <w:rPr>
          <w:rFonts w:eastAsiaTheme="minorEastAsia"/>
        </w:rPr>
        <w:t>;</w:t>
      </w:r>
    </w:p>
    <w:p w:rsid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VISTO il verbale dell’adunanza dei Presidenti di sezione, nella parte relativa alla proclamazione degli eletti;</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 xml:space="preserve">RILEVATO che ai sensi dell’art. 41 del D.Lgs n. 267 del 2000, </w:t>
      </w:r>
      <w:r w:rsidRPr="00823A4B">
        <w:rPr>
          <w:rFonts w:eastAsiaTheme="minorEastAsia"/>
          <w:i/>
        </w:rPr>
        <w:t>nella prima seduta il Consiglio Comunale e Provinciale, prima di deliberare su qualsiasi altro oggetto, ancorché non sia stato prodotto alcun reclamo, deve esaminare la condizione degli eletti a norma del capo II Titolo III e dichiarare la ineleggibilità di essi quando sussista alcuna delle cause ivi previste, provvedendo secondo la procedura indicata dall'articolo 69</w:t>
      </w:r>
      <w:r w:rsidRPr="00823A4B">
        <w:rPr>
          <w:rFonts w:eastAsiaTheme="minorEastAsia"/>
        </w:rPr>
        <w:t>;</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RICHIAMATE, in proposito le disposizioni di cui al Capo II del Titolo III della Parte I del D.Lgs n. 267 del 2000;</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DATO atto che:</w:t>
      </w:r>
    </w:p>
    <w:p w:rsidR="00823A4B" w:rsidRPr="00823A4B" w:rsidRDefault="00823A4B" w:rsidP="00823A4B">
      <w:pPr>
        <w:jc w:val="both"/>
        <w:rPr>
          <w:rFonts w:eastAsiaTheme="minorEastAsia"/>
        </w:rPr>
      </w:pPr>
    </w:p>
    <w:p w:rsidR="00823A4B" w:rsidRPr="00823A4B" w:rsidRDefault="00823A4B" w:rsidP="00823A4B">
      <w:pPr>
        <w:numPr>
          <w:ilvl w:val="0"/>
          <w:numId w:val="33"/>
        </w:numPr>
        <w:jc w:val="both"/>
        <w:rPr>
          <w:rFonts w:eastAsiaTheme="minorEastAsia"/>
        </w:rPr>
      </w:pPr>
      <w:r w:rsidRPr="00823A4B">
        <w:rPr>
          <w:rFonts w:eastAsiaTheme="minorEastAsia"/>
        </w:rPr>
        <w:t>Ai Consiglieri eletti è stata data tempestiva comunicazione dell’elezione;</w:t>
      </w:r>
    </w:p>
    <w:p w:rsidR="00823A4B" w:rsidRPr="00823A4B" w:rsidRDefault="00823A4B" w:rsidP="00823A4B">
      <w:pPr>
        <w:numPr>
          <w:ilvl w:val="0"/>
          <w:numId w:val="33"/>
        </w:numPr>
        <w:jc w:val="both"/>
        <w:rPr>
          <w:rFonts w:eastAsiaTheme="minorEastAsia"/>
        </w:rPr>
      </w:pPr>
      <w:r w:rsidRPr="00823A4B">
        <w:rPr>
          <w:rFonts w:eastAsiaTheme="minorEastAsia"/>
        </w:rPr>
        <w:t>Né in sede di compimento delle operazioni dell’adunanza dei Presidenti di sezione, né successivamente, sono stati denunciati motivi di ineleggibilità o di incompatibilità nei confronti dei proclamati eletti, ivi compreso il Sindaco;</w:t>
      </w:r>
    </w:p>
    <w:p w:rsidR="00823A4B" w:rsidRPr="00823A4B" w:rsidRDefault="00823A4B" w:rsidP="00823A4B">
      <w:pPr>
        <w:numPr>
          <w:ilvl w:val="0"/>
          <w:numId w:val="33"/>
        </w:numPr>
        <w:jc w:val="both"/>
        <w:rPr>
          <w:rFonts w:eastAsiaTheme="minorEastAsia"/>
        </w:rPr>
      </w:pPr>
      <w:r w:rsidRPr="00823A4B">
        <w:rPr>
          <w:rFonts w:eastAsiaTheme="minorEastAsia"/>
        </w:rPr>
        <w:t>Gli eletti hanno reso proprie dichiarazioni, depositate presso l’Ufficio Elettorale del Comune di Co</w:t>
      </w:r>
      <w:r>
        <w:rPr>
          <w:rFonts w:eastAsiaTheme="minorEastAsia"/>
        </w:rPr>
        <w:t>ntroguerra</w:t>
      </w:r>
      <w:r w:rsidRPr="00823A4B">
        <w:rPr>
          <w:rFonts w:eastAsiaTheme="minorEastAsia"/>
        </w:rPr>
        <w:t>, dalle quali non emergono motivi ostativi all’assunzione della carica di Consigliere Comunale;</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INVITATI i presenti a denunciare eventuali condizioni di ineleggibilità o incompatibilità, di cui fossero a conoscenza, nei confronti degli eletti;</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RILEVATO che nella presente seduta non sono emersi motivi di ineleggibilità o incompatibilità nei confronti degli eletti alla carica di Consigliere Comunale e nei confronti del Sindaco;</w:t>
      </w:r>
    </w:p>
    <w:p w:rsidR="00823A4B" w:rsidRPr="00823A4B" w:rsidRDefault="00823A4B" w:rsidP="00823A4B">
      <w:pPr>
        <w:jc w:val="both"/>
        <w:rPr>
          <w:rFonts w:eastAsiaTheme="minorEastAsia"/>
        </w:rPr>
      </w:pPr>
    </w:p>
    <w:p w:rsidR="00823A4B" w:rsidRPr="00823A4B" w:rsidRDefault="00823A4B" w:rsidP="00823A4B">
      <w:pPr>
        <w:adjustRightInd w:val="0"/>
        <w:jc w:val="both"/>
        <w:rPr>
          <w:rFonts w:eastAsiaTheme="minorEastAsia"/>
          <w:bCs/>
        </w:rPr>
      </w:pPr>
      <w:r w:rsidRPr="00823A4B">
        <w:rPr>
          <w:rFonts w:eastAsiaTheme="minorEastAsia"/>
        </w:rPr>
        <w:t xml:space="preserve">VISTO </w:t>
      </w:r>
      <w:r w:rsidRPr="00823A4B">
        <w:rPr>
          <w:rFonts w:eastAsiaTheme="minorEastAsia"/>
          <w:bCs/>
        </w:rPr>
        <w:t>il comma 135 dell’art.1 della L. 7 aprile 2014, n. 56, di modifica dell’art.16, comma 17, della L. 14 settembre 2011, n.148, con il quale viene rideterminata la composizione dei Consigli Comunali e delle Giunte Comunali nei Comuni fino a 3.000 abitanti ed in quelli da 3.000 a 10.000 abitanti;</w:t>
      </w:r>
    </w:p>
    <w:p w:rsidR="00823A4B" w:rsidRPr="00823A4B" w:rsidRDefault="00823A4B" w:rsidP="00823A4B">
      <w:pPr>
        <w:jc w:val="both"/>
        <w:rPr>
          <w:rFonts w:eastAsiaTheme="minorEastAsia"/>
        </w:rPr>
      </w:pPr>
    </w:p>
    <w:p w:rsidR="00823A4B" w:rsidRPr="00823A4B" w:rsidRDefault="00823A4B" w:rsidP="00823A4B">
      <w:pPr>
        <w:adjustRightInd w:val="0"/>
        <w:jc w:val="both"/>
        <w:rPr>
          <w:rFonts w:eastAsiaTheme="minorEastAsia"/>
          <w:bCs/>
        </w:rPr>
      </w:pPr>
      <w:r w:rsidRPr="00823A4B">
        <w:rPr>
          <w:rFonts w:eastAsiaTheme="minorEastAsia"/>
          <w:bCs/>
        </w:rPr>
        <w:t>PRESO ATTO che, ai sensi della precitata norma per il Comune di Co</w:t>
      </w:r>
      <w:r>
        <w:rPr>
          <w:rFonts w:eastAsiaTheme="minorEastAsia"/>
          <w:bCs/>
        </w:rPr>
        <w:t>ntroguerra</w:t>
      </w:r>
      <w:r w:rsidRPr="00823A4B">
        <w:rPr>
          <w:rFonts w:eastAsiaTheme="minorEastAsia"/>
          <w:bCs/>
        </w:rPr>
        <w:t xml:space="preserve">, al di sotto di </w:t>
      </w:r>
      <w:r>
        <w:rPr>
          <w:rFonts w:eastAsiaTheme="minorEastAsia"/>
          <w:bCs/>
        </w:rPr>
        <w:t>3</w:t>
      </w:r>
      <w:r w:rsidRPr="00823A4B">
        <w:rPr>
          <w:rFonts w:eastAsiaTheme="minorEastAsia"/>
          <w:bCs/>
        </w:rPr>
        <w:t>.000 abitanti, il Consiglio Comunale è composto, oltre che dal Sindaco da d</w:t>
      </w:r>
      <w:r>
        <w:rPr>
          <w:rFonts w:eastAsiaTheme="minorEastAsia"/>
          <w:bCs/>
        </w:rPr>
        <w:t>ieci</w:t>
      </w:r>
      <w:r w:rsidRPr="00823A4B">
        <w:rPr>
          <w:rFonts w:eastAsiaTheme="minorEastAsia"/>
          <w:bCs/>
        </w:rPr>
        <w:t xml:space="preserve"> Consiglieri ed il numero massimo degli Assessori è stabilito in </w:t>
      </w:r>
      <w:r>
        <w:rPr>
          <w:rFonts w:eastAsiaTheme="minorEastAsia"/>
          <w:bCs/>
        </w:rPr>
        <w:t>due</w:t>
      </w:r>
      <w:r w:rsidRPr="00823A4B">
        <w:rPr>
          <w:rFonts w:eastAsiaTheme="minorEastAsia"/>
          <w:bCs/>
        </w:rPr>
        <w:t>;</w:t>
      </w:r>
    </w:p>
    <w:p w:rsidR="00823A4B" w:rsidRPr="00823A4B" w:rsidRDefault="00823A4B" w:rsidP="00823A4B">
      <w:pPr>
        <w:adjustRightInd w:val="0"/>
        <w:jc w:val="both"/>
        <w:rPr>
          <w:rFonts w:eastAsiaTheme="minorEastAsia"/>
          <w:bCs/>
        </w:rPr>
      </w:pPr>
    </w:p>
    <w:p w:rsidR="00823A4B" w:rsidRPr="00823A4B" w:rsidRDefault="00823A4B" w:rsidP="00823A4B">
      <w:pPr>
        <w:adjustRightInd w:val="0"/>
        <w:jc w:val="both"/>
        <w:rPr>
          <w:rFonts w:eastAsiaTheme="minorEastAsia"/>
          <w:bCs/>
        </w:rPr>
      </w:pPr>
      <w:r w:rsidRPr="00823A4B">
        <w:rPr>
          <w:rFonts w:eastAsiaTheme="minorEastAsia"/>
          <w:bCs/>
        </w:rPr>
        <w:t>VISTO il comma 136 dell’art.1 della citata L. 7 aprile 2014 n.</w:t>
      </w:r>
      <w:r w:rsidR="00255172">
        <w:rPr>
          <w:rFonts w:eastAsiaTheme="minorEastAsia"/>
          <w:bCs/>
        </w:rPr>
        <w:t xml:space="preserve"> </w:t>
      </w:r>
      <w:r w:rsidRPr="00823A4B">
        <w:rPr>
          <w:rFonts w:eastAsiaTheme="minorEastAsia"/>
          <w:bCs/>
        </w:rPr>
        <w:t>56 che così dispone:</w:t>
      </w:r>
      <w:r>
        <w:rPr>
          <w:rFonts w:eastAsiaTheme="minorEastAsia"/>
          <w:bCs/>
        </w:rPr>
        <w:t xml:space="preserve"> </w:t>
      </w:r>
      <w:r w:rsidRPr="00823A4B">
        <w:rPr>
          <w:rFonts w:eastAsiaTheme="minorEastAsia"/>
          <w:bCs/>
        </w:rPr>
        <w:t>“</w:t>
      </w:r>
      <w:r w:rsidRPr="00823A4B">
        <w:rPr>
          <w:rFonts w:eastAsiaTheme="minorEastAsia"/>
          <w:i/>
        </w:rPr>
        <w:t>I comuni interessati dalla disposizione di cui al comma 135 provvedono, prima di applicarla, a rideterminare con propri atti gli oneri connessi con le attività in materia di status degli amministratori locali, di cui al titolo III, capo IV, della parte prima del testo unico, al fine di assicurare l'invarianza della relativa spesa in rapporto alla legislazione vigente, previa specifica attestazione del collegio dei revisori dei conti. Ai fini del rispetto dell'invarianza di spesa, sono esclusi dal computo degli oneri connessi con le attività in materia di status degli amministratori quelli relativi ai permessi retribuiti, agli oneri previdenziali, assistenziali ed assicurativi di cui agli articoli 80 e 86 del testo unico.</w:t>
      </w:r>
      <w:r w:rsidRPr="00823A4B">
        <w:rPr>
          <w:rFonts w:eastAsiaTheme="minorEastAsia"/>
          <w:bCs/>
        </w:rPr>
        <w:t>;</w:t>
      </w:r>
    </w:p>
    <w:p w:rsidR="00823A4B" w:rsidRPr="00823A4B" w:rsidRDefault="00823A4B" w:rsidP="00823A4B">
      <w:pPr>
        <w:adjustRightInd w:val="0"/>
        <w:jc w:val="both"/>
        <w:rPr>
          <w:rFonts w:eastAsiaTheme="minorEastAsia"/>
          <w:bCs/>
        </w:rPr>
      </w:pPr>
    </w:p>
    <w:p w:rsidR="007944DD" w:rsidRDefault="00823A4B" w:rsidP="00823A4B">
      <w:pPr>
        <w:adjustRightInd w:val="0"/>
        <w:jc w:val="both"/>
        <w:rPr>
          <w:rFonts w:eastAsiaTheme="minorEastAsia"/>
          <w:bCs/>
        </w:rPr>
      </w:pPr>
      <w:r w:rsidRPr="00823A4B">
        <w:rPr>
          <w:rFonts w:eastAsiaTheme="minorEastAsia"/>
          <w:bCs/>
        </w:rPr>
        <w:t xml:space="preserve">RILEVATO che </w:t>
      </w:r>
      <w:r w:rsidR="009F1A9B">
        <w:rPr>
          <w:rFonts w:eastAsiaTheme="minorEastAsia"/>
          <w:bCs/>
        </w:rPr>
        <w:t xml:space="preserve">ai fini dell’applicazione del suddetto comma 136 dell’art. 1 della L. n. 56 del 2014, è intervenuta la Corte dei Conti – Sezione Autonomie Locali, n. 35/2016/QMIG la quale ha rilevato che </w:t>
      </w:r>
      <w:r w:rsidR="009F1A9B">
        <w:rPr>
          <w:rFonts w:eastAsiaTheme="minorEastAsia"/>
          <w:bCs/>
          <w:i/>
        </w:rPr>
        <w:t xml:space="preserve">al </w:t>
      </w:r>
      <w:r w:rsidR="009F1A9B">
        <w:rPr>
          <w:rFonts w:eastAsiaTheme="minorEastAsia"/>
          <w:bCs/>
          <w:i/>
        </w:rPr>
        <w:lastRenderedPageBreak/>
        <w:t xml:space="preserve">fine del calcolo dell’invarianza della spesa per le attività relative allo status di Amministratore: 1) con riferimento all’individuazione della normativa applicabile al fine del calcolo dell’invarianza della spesa all’atto di entrata in vigore della L. 56/2014, la locuzione “legislazione vigente” contenuta nel testo è da intendersi riferita alle disposizioni del D.L. 138/2011 che fissano il numero degli amministratori, ancorché non materialmente applicate; 2) il principio di invarianza della spesa di cui all’art. 1, comma 136, legge 56/2014, riguarda soltanto gli oneri connessi all’espletamento delle attività relative allo status di amministratore locale (tra cui i gettoni di presenza dei consiglieri degli enti locali) </w:t>
      </w:r>
      <w:r w:rsidR="007944DD">
        <w:rPr>
          <w:rFonts w:eastAsiaTheme="minorEastAsia"/>
          <w:bCs/>
          <w:i/>
        </w:rPr>
        <w:t>che vanno determinati secondo il criterio della spesa storica; 3) non sono oggetto di rideterminazione gli oneri relativi ai permessi retribuiti, gli oneri previdenziali, assistenziali ed assicurativi di cui agli artt. 80 e 86 del T.U.E.L., il cui computo è escluso dalla stessa norma; 4) non è oggetto di rideterminazione l’indennità di funzione relativa all’esercizio dello status di amministratore, che spetta nella misura prevista dalla tabella A del d.m. 119/2000, con la riduzione di cui all’art. 1, comma 54, della legge n. 266 del 2005</w:t>
      </w:r>
      <w:r w:rsidR="007944DD" w:rsidRPr="007944DD">
        <w:rPr>
          <w:rFonts w:eastAsiaTheme="minorEastAsia"/>
          <w:bCs/>
        </w:rPr>
        <w:t>;</w:t>
      </w:r>
    </w:p>
    <w:p w:rsidR="00823A4B" w:rsidRPr="00823A4B" w:rsidRDefault="00823A4B" w:rsidP="00823A4B">
      <w:pPr>
        <w:adjustRightInd w:val="0"/>
        <w:jc w:val="both"/>
        <w:rPr>
          <w:rFonts w:eastAsiaTheme="minorEastAsia"/>
          <w:bCs/>
        </w:rPr>
      </w:pPr>
    </w:p>
    <w:p w:rsidR="00823A4B" w:rsidRPr="00823A4B" w:rsidRDefault="00551E92" w:rsidP="00823A4B">
      <w:pPr>
        <w:adjustRightInd w:val="0"/>
        <w:jc w:val="both"/>
        <w:rPr>
          <w:rFonts w:eastAsiaTheme="minorEastAsia"/>
          <w:bCs/>
        </w:rPr>
      </w:pPr>
      <w:r>
        <w:rPr>
          <w:rFonts w:eastAsiaTheme="minorEastAsia"/>
          <w:bCs/>
        </w:rPr>
        <w:t>VISTO</w:t>
      </w:r>
      <w:r w:rsidR="00823A4B" w:rsidRPr="00823A4B">
        <w:rPr>
          <w:rFonts w:eastAsiaTheme="minorEastAsia"/>
          <w:bCs/>
        </w:rPr>
        <w:t xml:space="preserve"> </w:t>
      </w:r>
      <w:r>
        <w:rPr>
          <w:rFonts w:eastAsiaTheme="minorEastAsia"/>
          <w:bCs/>
        </w:rPr>
        <w:t>i</w:t>
      </w:r>
      <w:r w:rsidR="00823A4B" w:rsidRPr="00823A4B">
        <w:rPr>
          <w:rFonts w:eastAsiaTheme="minorEastAsia"/>
          <w:bCs/>
        </w:rPr>
        <w:t>l</w:t>
      </w:r>
      <w:r>
        <w:rPr>
          <w:rFonts w:eastAsiaTheme="minorEastAsia"/>
          <w:bCs/>
        </w:rPr>
        <w:t xml:space="preserve"> parere espresso </w:t>
      </w:r>
      <w:r w:rsidR="00823A4B" w:rsidRPr="00823A4B">
        <w:rPr>
          <w:rFonts w:eastAsiaTheme="minorEastAsia"/>
          <w:bCs/>
        </w:rPr>
        <w:t>d</w:t>
      </w:r>
      <w:r>
        <w:rPr>
          <w:rFonts w:eastAsiaTheme="minorEastAsia"/>
          <w:bCs/>
        </w:rPr>
        <w:t>a</w:t>
      </w:r>
      <w:r w:rsidR="00823A4B" w:rsidRPr="00823A4B">
        <w:rPr>
          <w:rFonts w:eastAsiaTheme="minorEastAsia"/>
          <w:bCs/>
        </w:rPr>
        <w:t xml:space="preserve">ll’Organo di Revisione di questo Comune </w:t>
      </w:r>
      <w:r>
        <w:rPr>
          <w:rFonts w:eastAsiaTheme="minorEastAsia"/>
          <w:bCs/>
        </w:rPr>
        <w:t xml:space="preserve">con il quale si invita all’adozione di una prossima deliberazione al fine di definire la spesa inerente </w:t>
      </w:r>
      <w:r w:rsidRPr="00551E92">
        <w:rPr>
          <w:rFonts w:eastAsiaTheme="minorEastAsia"/>
        </w:rPr>
        <w:t>le attività in materia di status degli amministratori locali</w:t>
      </w:r>
      <w:r>
        <w:rPr>
          <w:rFonts w:eastAsiaTheme="minorEastAsia"/>
          <w:bCs/>
        </w:rPr>
        <w:t xml:space="preserve"> </w:t>
      </w:r>
      <w:r w:rsidR="00823A4B" w:rsidRPr="00823A4B">
        <w:rPr>
          <w:rFonts w:eastAsiaTheme="minorEastAsia"/>
          <w:bCs/>
        </w:rPr>
        <w:t xml:space="preserve">dalla quale </w:t>
      </w:r>
      <w:r>
        <w:rPr>
          <w:rFonts w:eastAsiaTheme="minorEastAsia"/>
          <w:bCs/>
        </w:rPr>
        <w:t xml:space="preserve">risulti </w:t>
      </w:r>
      <w:r w:rsidR="00823A4B" w:rsidRPr="00823A4B">
        <w:rPr>
          <w:rFonts w:eastAsiaTheme="minorEastAsia"/>
          <w:bCs/>
        </w:rPr>
        <w:t>l</w:t>
      </w:r>
      <w:r>
        <w:rPr>
          <w:rFonts w:eastAsiaTheme="minorEastAsia"/>
          <w:bCs/>
        </w:rPr>
        <w:t>’invarianza della spesa</w:t>
      </w:r>
      <w:r w:rsidR="007944DD">
        <w:rPr>
          <w:rFonts w:eastAsiaTheme="minorEastAsia"/>
          <w:bCs/>
        </w:rPr>
        <w:t>, in relazione a quanto sopra esplicitato</w:t>
      </w:r>
      <w:r w:rsidR="00823A4B" w:rsidRPr="00823A4B">
        <w:rPr>
          <w:rFonts w:eastAsiaTheme="minorEastAsia"/>
          <w:bCs/>
        </w:rPr>
        <w:t>;</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ACQUISITI i pareri dei Responsabili dei Servizi, espressi ai sensi dell’art. 49, comma 1, del D.Lgs n. 267 del 2000;</w:t>
      </w:r>
    </w:p>
    <w:p w:rsidR="00823A4B" w:rsidRPr="00823A4B" w:rsidRDefault="00823A4B" w:rsidP="00823A4B">
      <w:pPr>
        <w:jc w:val="both"/>
        <w:rPr>
          <w:rFonts w:eastAsiaTheme="minorEastAsia"/>
        </w:rPr>
      </w:pPr>
    </w:p>
    <w:p w:rsidR="00823A4B" w:rsidRPr="00823A4B" w:rsidRDefault="00551E92" w:rsidP="00823A4B">
      <w:pPr>
        <w:jc w:val="both"/>
        <w:rPr>
          <w:rFonts w:eastAsiaTheme="minorEastAsia"/>
        </w:rPr>
      </w:pPr>
      <w:r>
        <w:rPr>
          <w:rFonts w:eastAsiaTheme="minorEastAsia"/>
        </w:rPr>
        <w:t xml:space="preserve">UDITO l’intervento del Sindaco </w:t>
      </w:r>
      <w:r w:rsidRPr="00551E92">
        <w:rPr>
          <w:rFonts w:eastAsiaTheme="minorEastAsia"/>
        </w:rPr>
        <w:t>Carletta</w:t>
      </w:r>
      <w:r>
        <w:rPr>
          <w:rFonts w:eastAsiaTheme="minorEastAsia"/>
        </w:rPr>
        <w:t>, il quale saluta e ringrazia i cittadini controguerresi per il risultato ottenuto e il Revisore dei Conti, dott. Alberto Pellegrino, per la sua presenza a questo Consiglio di insediamento</w:t>
      </w:r>
      <w:r w:rsidR="00823A4B" w:rsidRPr="00823A4B">
        <w:rPr>
          <w:rFonts w:eastAsiaTheme="minorEastAsia"/>
        </w:rPr>
        <w:t>;</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Con la seguente votazione resa in termini di legge:</w:t>
      </w:r>
    </w:p>
    <w:p w:rsidR="00823A4B" w:rsidRPr="00823A4B" w:rsidRDefault="00823A4B" w:rsidP="00823A4B">
      <w:pPr>
        <w:jc w:val="both"/>
        <w:rPr>
          <w:rFonts w:eastAsiaTheme="minorEastAsia"/>
        </w:rPr>
      </w:pPr>
    </w:p>
    <w:tbl>
      <w:tblPr>
        <w:tblStyle w:val="rtf1NormalTable"/>
        <w:tblW w:w="0" w:type="auto"/>
        <w:tblLook w:val="01E0"/>
      </w:tblPr>
      <w:tblGrid>
        <w:gridCol w:w="2376"/>
        <w:gridCol w:w="6834"/>
      </w:tblGrid>
      <w:tr w:rsidR="00823A4B" w:rsidRPr="00823A4B" w:rsidTr="006D20C4">
        <w:tc>
          <w:tcPr>
            <w:tcW w:w="2376" w:type="dxa"/>
          </w:tcPr>
          <w:p w:rsidR="00823A4B" w:rsidRPr="00823A4B" w:rsidRDefault="00823A4B" w:rsidP="006D20C4">
            <w:pPr>
              <w:jc w:val="both"/>
            </w:pPr>
            <w:r w:rsidRPr="00823A4B">
              <w:t>PRESENTI</w:t>
            </w:r>
            <w:r w:rsidR="00551E92">
              <w:t xml:space="preserve">: </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VOTANTI</w:t>
            </w:r>
            <w:r w:rsidR="00551E92">
              <w:t>:</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FAVOREVOLI</w:t>
            </w:r>
            <w:r w:rsidR="00551E92">
              <w:t xml:space="preserve">: </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CONTRARI</w:t>
            </w:r>
            <w:r w:rsidR="00551E92">
              <w:t xml:space="preserve">: </w:t>
            </w:r>
          </w:p>
        </w:tc>
        <w:tc>
          <w:tcPr>
            <w:tcW w:w="6834" w:type="dxa"/>
          </w:tcPr>
          <w:p w:rsidR="00823A4B" w:rsidRPr="00823A4B" w:rsidRDefault="00551E92" w:rsidP="006D20C4">
            <w:pPr>
              <w:jc w:val="both"/>
            </w:pPr>
            <w:r>
              <w:t>==</w:t>
            </w:r>
          </w:p>
        </w:tc>
      </w:tr>
      <w:tr w:rsidR="00823A4B" w:rsidRPr="00823A4B" w:rsidTr="006D20C4">
        <w:tc>
          <w:tcPr>
            <w:tcW w:w="2376" w:type="dxa"/>
          </w:tcPr>
          <w:p w:rsidR="00823A4B" w:rsidRPr="00823A4B" w:rsidRDefault="00823A4B" w:rsidP="006D20C4">
            <w:pPr>
              <w:jc w:val="both"/>
            </w:pPr>
            <w:r w:rsidRPr="00823A4B">
              <w:t>ASTENUTI</w:t>
            </w:r>
            <w:r w:rsidR="00551E92">
              <w:t xml:space="preserve">: </w:t>
            </w:r>
          </w:p>
        </w:tc>
        <w:tc>
          <w:tcPr>
            <w:tcW w:w="6834" w:type="dxa"/>
          </w:tcPr>
          <w:p w:rsidR="00823A4B" w:rsidRPr="00823A4B" w:rsidRDefault="00551E92" w:rsidP="006D20C4">
            <w:pPr>
              <w:jc w:val="both"/>
            </w:pPr>
            <w:r>
              <w:t>==</w:t>
            </w:r>
          </w:p>
        </w:tc>
      </w:tr>
    </w:tbl>
    <w:p w:rsidR="00823A4B" w:rsidRPr="00823A4B" w:rsidRDefault="00823A4B" w:rsidP="00823A4B">
      <w:pPr>
        <w:jc w:val="both"/>
        <w:rPr>
          <w:rFonts w:eastAsiaTheme="minorEastAsia"/>
        </w:rPr>
      </w:pPr>
    </w:p>
    <w:p w:rsidR="00823A4B" w:rsidRPr="00823A4B" w:rsidRDefault="00823A4B" w:rsidP="00823A4B">
      <w:pPr>
        <w:jc w:val="center"/>
        <w:rPr>
          <w:rFonts w:eastAsiaTheme="minorEastAsia"/>
          <w:b/>
        </w:rPr>
      </w:pPr>
      <w:r w:rsidRPr="00823A4B">
        <w:rPr>
          <w:rFonts w:eastAsiaTheme="minorEastAsia"/>
          <w:b/>
        </w:rPr>
        <w:t>DELIBERA</w:t>
      </w:r>
    </w:p>
    <w:p w:rsidR="00823A4B" w:rsidRPr="00823A4B" w:rsidRDefault="00823A4B" w:rsidP="00823A4B">
      <w:pPr>
        <w:jc w:val="center"/>
        <w:rPr>
          <w:rFonts w:eastAsiaTheme="minorEastAsia"/>
        </w:rPr>
      </w:pPr>
    </w:p>
    <w:p w:rsidR="00823A4B" w:rsidRPr="00823A4B" w:rsidRDefault="00823A4B" w:rsidP="00823A4B">
      <w:pPr>
        <w:numPr>
          <w:ilvl w:val="0"/>
          <w:numId w:val="34"/>
        </w:numPr>
        <w:jc w:val="both"/>
        <w:rPr>
          <w:rFonts w:eastAsiaTheme="minorEastAsia"/>
        </w:rPr>
      </w:pPr>
      <w:r w:rsidRPr="00823A4B">
        <w:rPr>
          <w:rFonts w:eastAsiaTheme="minorEastAsia"/>
        </w:rPr>
        <w:t>La premessa in narrativa è parte integrante e sostanziale del presente atto;</w:t>
      </w:r>
    </w:p>
    <w:p w:rsidR="00823A4B" w:rsidRPr="00823A4B" w:rsidRDefault="00823A4B" w:rsidP="00823A4B">
      <w:pPr>
        <w:ind w:left="420"/>
        <w:jc w:val="both"/>
        <w:rPr>
          <w:rFonts w:eastAsiaTheme="minorEastAsia"/>
        </w:rPr>
      </w:pPr>
    </w:p>
    <w:p w:rsidR="00823A4B" w:rsidRPr="00823A4B" w:rsidRDefault="00823A4B" w:rsidP="00823A4B">
      <w:pPr>
        <w:numPr>
          <w:ilvl w:val="0"/>
          <w:numId w:val="34"/>
        </w:numPr>
        <w:jc w:val="both"/>
        <w:rPr>
          <w:rFonts w:eastAsiaTheme="minorEastAsia"/>
        </w:rPr>
      </w:pPr>
      <w:r w:rsidRPr="00823A4B">
        <w:rPr>
          <w:rFonts w:eastAsiaTheme="minorEastAsia"/>
        </w:rPr>
        <w:t xml:space="preserve">Di CONVALIDARE, ai sensi dell’art. 41 del D.Lgs n. 267 del 2000, la proclamazione delle elezioni alla carica di Sindaco e dei Consiglieri Comunali dei seguenti signori, dando atto che sono stati eletti nella consultazione elettorale del </w:t>
      </w:r>
      <w:r w:rsidR="007944DD">
        <w:rPr>
          <w:rFonts w:eastAsiaTheme="minorEastAsia"/>
        </w:rPr>
        <w:t>10 giugno 2018</w:t>
      </w:r>
      <w:r w:rsidRPr="00823A4B">
        <w:rPr>
          <w:rFonts w:eastAsiaTheme="minorEastAsia"/>
        </w:rPr>
        <w:t>, con la cifra elettorale a fianco di ciascuno indicata, e che nei loro confronti non sussistono cause ostative inerenti l’ineleggibilità o l’incompatibilità:</w:t>
      </w:r>
    </w:p>
    <w:p w:rsidR="00823A4B" w:rsidRPr="00823A4B" w:rsidRDefault="00823A4B" w:rsidP="00823A4B">
      <w:pPr>
        <w:jc w:val="both"/>
        <w:rPr>
          <w:rFonts w:eastAsiaTheme="minorEastAsia"/>
          <w:b/>
        </w:rPr>
      </w:pPr>
    </w:p>
    <w:tbl>
      <w:tblPr>
        <w:tblStyle w:val="rtf1Normal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736"/>
        <w:gridCol w:w="3819"/>
        <w:gridCol w:w="1870"/>
      </w:tblGrid>
      <w:tr w:rsidR="00823A4B" w:rsidRPr="00823A4B" w:rsidTr="00FF6414">
        <w:tc>
          <w:tcPr>
            <w:tcW w:w="4219" w:type="dxa"/>
            <w:gridSpan w:val="2"/>
            <w:vAlign w:val="center"/>
          </w:tcPr>
          <w:p w:rsidR="00823A4B" w:rsidRPr="00823A4B" w:rsidRDefault="00823A4B" w:rsidP="006D20C4">
            <w:pPr>
              <w:jc w:val="center"/>
              <w:rPr>
                <w:b/>
              </w:rPr>
            </w:pPr>
            <w:r w:rsidRPr="00823A4B">
              <w:rPr>
                <w:b/>
              </w:rPr>
              <w:t>SINDACO</w:t>
            </w:r>
          </w:p>
        </w:tc>
        <w:tc>
          <w:tcPr>
            <w:tcW w:w="3819" w:type="dxa"/>
            <w:vAlign w:val="center"/>
          </w:tcPr>
          <w:p w:rsidR="00823A4B" w:rsidRPr="00823A4B" w:rsidRDefault="00823A4B" w:rsidP="006D20C4">
            <w:pPr>
              <w:jc w:val="center"/>
              <w:rPr>
                <w:b/>
              </w:rPr>
            </w:pPr>
            <w:r w:rsidRPr="00823A4B">
              <w:rPr>
                <w:b/>
              </w:rPr>
              <w:t>LISTA</w:t>
            </w:r>
          </w:p>
        </w:tc>
        <w:tc>
          <w:tcPr>
            <w:tcW w:w="1870" w:type="dxa"/>
            <w:vAlign w:val="center"/>
          </w:tcPr>
          <w:p w:rsidR="00823A4B" w:rsidRPr="00823A4B" w:rsidRDefault="00823A4B" w:rsidP="00FF6414">
            <w:pPr>
              <w:jc w:val="center"/>
              <w:rPr>
                <w:b/>
              </w:rPr>
            </w:pPr>
            <w:r w:rsidRPr="00823A4B">
              <w:rPr>
                <w:b/>
              </w:rPr>
              <w:t xml:space="preserve">CIFRA </w:t>
            </w:r>
            <w:r w:rsidR="00FF6414">
              <w:rPr>
                <w:b/>
              </w:rPr>
              <w:t>ELETTORALE</w:t>
            </w:r>
          </w:p>
        </w:tc>
      </w:tr>
      <w:tr w:rsidR="00823A4B" w:rsidRPr="00823A4B" w:rsidTr="00FF6414">
        <w:tc>
          <w:tcPr>
            <w:tcW w:w="4219" w:type="dxa"/>
            <w:gridSpan w:val="2"/>
            <w:vAlign w:val="center"/>
          </w:tcPr>
          <w:p w:rsidR="00823A4B" w:rsidRPr="00823A4B" w:rsidRDefault="00FF6414" w:rsidP="006D20C4">
            <w:pPr>
              <w:jc w:val="center"/>
            </w:pPr>
            <w:r>
              <w:t>Franco Carletta</w:t>
            </w:r>
          </w:p>
        </w:tc>
        <w:tc>
          <w:tcPr>
            <w:tcW w:w="3819" w:type="dxa"/>
            <w:vAlign w:val="center"/>
          </w:tcPr>
          <w:p w:rsidR="00823A4B" w:rsidRPr="00823A4B" w:rsidRDefault="007944DD" w:rsidP="006D20C4">
            <w:pPr>
              <w:jc w:val="center"/>
            </w:pPr>
            <w:r>
              <w:t>Insieme per Controguerra</w:t>
            </w:r>
          </w:p>
        </w:tc>
        <w:tc>
          <w:tcPr>
            <w:tcW w:w="1870" w:type="dxa"/>
            <w:vAlign w:val="center"/>
          </w:tcPr>
          <w:p w:rsidR="00823A4B" w:rsidRPr="00823A4B" w:rsidRDefault="00FF6414" w:rsidP="006D20C4">
            <w:pPr>
              <w:jc w:val="center"/>
            </w:pPr>
            <w:r>
              <w:t>1184</w:t>
            </w:r>
          </w:p>
        </w:tc>
      </w:tr>
      <w:tr w:rsidR="00823A4B" w:rsidRPr="00823A4B" w:rsidTr="00FF6414">
        <w:trPr>
          <w:trHeight w:val="284"/>
        </w:trPr>
        <w:tc>
          <w:tcPr>
            <w:tcW w:w="4219" w:type="dxa"/>
            <w:gridSpan w:val="2"/>
            <w:vAlign w:val="center"/>
          </w:tcPr>
          <w:p w:rsidR="00823A4B" w:rsidRPr="00823A4B" w:rsidRDefault="00823A4B" w:rsidP="006D20C4">
            <w:pPr>
              <w:jc w:val="center"/>
              <w:rPr>
                <w:b/>
              </w:rPr>
            </w:pPr>
            <w:r w:rsidRPr="00823A4B">
              <w:rPr>
                <w:b/>
              </w:rPr>
              <w:t>CONSIGLIERI</w:t>
            </w:r>
          </w:p>
        </w:tc>
        <w:tc>
          <w:tcPr>
            <w:tcW w:w="3819" w:type="dxa"/>
            <w:vAlign w:val="center"/>
          </w:tcPr>
          <w:p w:rsidR="00823A4B" w:rsidRPr="00823A4B" w:rsidRDefault="00823A4B" w:rsidP="006D20C4">
            <w:pPr>
              <w:jc w:val="center"/>
              <w:rPr>
                <w:b/>
              </w:rPr>
            </w:pPr>
            <w:r w:rsidRPr="00823A4B">
              <w:rPr>
                <w:b/>
              </w:rPr>
              <w:t>LISTA</w:t>
            </w:r>
          </w:p>
        </w:tc>
        <w:tc>
          <w:tcPr>
            <w:tcW w:w="1870" w:type="dxa"/>
            <w:vAlign w:val="center"/>
          </w:tcPr>
          <w:p w:rsidR="00823A4B" w:rsidRPr="00823A4B" w:rsidRDefault="00823A4B" w:rsidP="00FF6414">
            <w:pPr>
              <w:jc w:val="center"/>
              <w:rPr>
                <w:b/>
              </w:rPr>
            </w:pPr>
            <w:r w:rsidRPr="00823A4B">
              <w:rPr>
                <w:b/>
              </w:rPr>
              <w:t xml:space="preserve">CIFRA </w:t>
            </w:r>
            <w:r w:rsidR="00FF6414">
              <w:rPr>
                <w:b/>
              </w:rPr>
              <w:t>INDIVIDUALE</w:t>
            </w:r>
          </w:p>
        </w:tc>
      </w:tr>
      <w:tr w:rsidR="00823A4B" w:rsidRPr="00823A4B" w:rsidTr="00FF6414">
        <w:trPr>
          <w:trHeight w:val="397"/>
        </w:trPr>
        <w:tc>
          <w:tcPr>
            <w:tcW w:w="483" w:type="dxa"/>
            <w:vAlign w:val="center"/>
          </w:tcPr>
          <w:p w:rsidR="00823A4B" w:rsidRPr="00823A4B" w:rsidRDefault="00823A4B" w:rsidP="006D20C4">
            <w:pPr>
              <w:jc w:val="center"/>
            </w:pPr>
            <w:r w:rsidRPr="00823A4B">
              <w:t>1</w:t>
            </w:r>
          </w:p>
        </w:tc>
        <w:tc>
          <w:tcPr>
            <w:tcW w:w="3736" w:type="dxa"/>
            <w:vAlign w:val="center"/>
          </w:tcPr>
          <w:p w:rsidR="00823A4B" w:rsidRPr="00823A4B" w:rsidRDefault="00FF6414" w:rsidP="006D20C4">
            <w:pPr>
              <w:jc w:val="center"/>
            </w:pPr>
            <w:r>
              <w:t>Fabrizio Di Bonaventura</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222</w:t>
            </w:r>
          </w:p>
        </w:tc>
      </w:tr>
      <w:tr w:rsidR="00823A4B" w:rsidRPr="00823A4B" w:rsidTr="00FF6414">
        <w:trPr>
          <w:trHeight w:val="397"/>
        </w:trPr>
        <w:tc>
          <w:tcPr>
            <w:tcW w:w="483" w:type="dxa"/>
            <w:vAlign w:val="center"/>
          </w:tcPr>
          <w:p w:rsidR="00823A4B" w:rsidRPr="00823A4B" w:rsidRDefault="00823A4B" w:rsidP="006D20C4">
            <w:pPr>
              <w:jc w:val="center"/>
            </w:pPr>
            <w:r w:rsidRPr="00823A4B">
              <w:t>2</w:t>
            </w:r>
          </w:p>
        </w:tc>
        <w:tc>
          <w:tcPr>
            <w:tcW w:w="3736" w:type="dxa"/>
            <w:vAlign w:val="center"/>
          </w:tcPr>
          <w:p w:rsidR="00823A4B" w:rsidRPr="00823A4B" w:rsidRDefault="00FF6414" w:rsidP="006D20C4">
            <w:pPr>
              <w:jc w:val="center"/>
            </w:pPr>
            <w:r>
              <w:t>Marco Di Filippo</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64</w:t>
            </w:r>
          </w:p>
        </w:tc>
      </w:tr>
      <w:tr w:rsidR="00823A4B" w:rsidRPr="00823A4B" w:rsidTr="00FF6414">
        <w:trPr>
          <w:trHeight w:val="397"/>
        </w:trPr>
        <w:tc>
          <w:tcPr>
            <w:tcW w:w="483" w:type="dxa"/>
            <w:vAlign w:val="center"/>
          </w:tcPr>
          <w:p w:rsidR="00823A4B" w:rsidRPr="00823A4B" w:rsidRDefault="00823A4B" w:rsidP="006D20C4">
            <w:pPr>
              <w:jc w:val="center"/>
            </w:pPr>
            <w:r w:rsidRPr="00823A4B">
              <w:t>3</w:t>
            </w:r>
          </w:p>
        </w:tc>
        <w:tc>
          <w:tcPr>
            <w:tcW w:w="3736" w:type="dxa"/>
            <w:vAlign w:val="center"/>
          </w:tcPr>
          <w:p w:rsidR="00823A4B" w:rsidRPr="00823A4B" w:rsidRDefault="00FF6414" w:rsidP="006D20C4">
            <w:pPr>
              <w:jc w:val="center"/>
            </w:pPr>
            <w:r>
              <w:t>Alex Di Michele</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54</w:t>
            </w:r>
          </w:p>
        </w:tc>
      </w:tr>
      <w:tr w:rsidR="00823A4B" w:rsidRPr="00823A4B" w:rsidTr="00FF6414">
        <w:trPr>
          <w:trHeight w:val="397"/>
        </w:trPr>
        <w:tc>
          <w:tcPr>
            <w:tcW w:w="483" w:type="dxa"/>
            <w:vAlign w:val="center"/>
          </w:tcPr>
          <w:p w:rsidR="00823A4B" w:rsidRPr="00823A4B" w:rsidRDefault="00823A4B" w:rsidP="006D20C4">
            <w:pPr>
              <w:jc w:val="center"/>
            </w:pPr>
            <w:r w:rsidRPr="00823A4B">
              <w:t>4</w:t>
            </w:r>
          </w:p>
        </w:tc>
        <w:tc>
          <w:tcPr>
            <w:tcW w:w="3736" w:type="dxa"/>
            <w:vAlign w:val="center"/>
          </w:tcPr>
          <w:p w:rsidR="00823A4B" w:rsidRPr="00823A4B" w:rsidRDefault="00FF6414" w:rsidP="006D20C4">
            <w:pPr>
              <w:jc w:val="center"/>
            </w:pPr>
            <w:r>
              <w:t>Annunziata Di Pietro</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22</w:t>
            </w:r>
          </w:p>
        </w:tc>
      </w:tr>
      <w:tr w:rsidR="00823A4B" w:rsidRPr="00823A4B" w:rsidTr="00FF6414">
        <w:trPr>
          <w:trHeight w:val="397"/>
        </w:trPr>
        <w:tc>
          <w:tcPr>
            <w:tcW w:w="483" w:type="dxa"/>
            <w:vAlign w:val="center"/>
          </w:tcPr>
          <w:p w:rsidR="00823A4B" w:rsidRPr="00823A4B" w:rsidRDefault="00823A4B" w:rsidP="006D20C4">
            <w:pPr>
              <w:jc w:val="center"/>
            </w:pPr>
            <w:r w:rsidRPr="00823A4B">
              <w:lastRenderedPageBreak/>
              <w:t>5</w:t>
            </w:r>
          </w:p>
        </w:tc>
        <w:tc>
          <w:tcPr>
            <w:tcW w:w="3736" w:type="dxa"/>
            <w:vAlign w:val="center"/>
          </w:tcPr>
          <w:p w:rsidR="00823A4B" w:rsidRPr="00823A4B" w:rsidRDefault="00FF6414" w:rsidP="006D20C4">
            <w:pPr>
              <w:jc w:val="center"/>
            </w:pPr>
            <w:r>
              <w:t>Ivano Iozzi</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118</w:t>
            </w:r>
          </w:p>
        </w:tc>
      </w:tr>
      <w:tr w:rsidR="00823A4B" w:rsidRPr="00823A4B" w:rsidTr="00FF6414">
        <w:trPr>
          <w:trHeight w:val="397"/>
        </w:trPr>
        <w:tc>
          <w:tcPr>
            <w:tcW w:w="483" w:type="dxa"/>
            <w:vAlign w:val="center"/>
          </w:tcPr>
          <w:p w:rsidR="00823A4B" w:rsidRPr="00823A4B" w:rsidRDefault="00823A4B" w:rsidP="006D20C4">
            <w:pPr>
              <w:jc w:val="center"/>
            </w:pPr>
            <w:r w:rsidRPr="00823A4B">
              <w:t>6</w:t>
            </w:r>
          </w:p>
        </w:tc>
        <w:tc>
          <w:tcPr>
            <w:tcW w:w="3736" w:type="dxa"/>
            <w:vAlign w:val="center"/>
          </w:tcPr>
          <w:p w:rsidR="00823A4B" w:rsidRPr="00823A4B" w:rsidRDefault="00FF6414" w:rsidP="006D20C4">
            <w:pPr>
              <w:jc w:val="center"/>
            </w:pPr>
            <w:r>
              <w:t>Guido Lelii</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82</w:t>
            </w:r>
          </w:p>
        </w:tc>
      </w:tr>
      <w:tr w:rsidR="00823A4B" w:rsidRPr="00823A4B" w:rsidTr="00FF6414">
        <w:trPr>
          <w:trHeight w:val="397"/>
        </w:trPr>
        <w:tc>
          <w:tcPr>
            <w:tcW w:w="483" w:type="dxa"/>
            <w:vAlign w:val="center"/>
          </w:tcPr>
          <w:p w:rsidR="00823A4B" w:rsidRPr="00823A4B" w:rsidRDefault="00823A4B" w:rsidP="006D20C4">
            <w:pPr>
              <w:jc w:val="center"/>
            </w:pPr>
            <w:r w:rsidRPr="00823A4B">
              <w:t>7</w:t>
            </w:r>
          </w:p>
        </w:tc>
        <w:tc>
          <w:tcPr>
            <w:tcW w:w="3736" w:type="dxa"/>
            <w:vAlign w:val="center"/>
          </w:tcPr>
          <w:p w:rsidR="00823A4B" w:rsidRPr="00823A4B" w:rsidRDefault="00FF6414" w:rsidP="006D20C4">
            <w:pPr>
              <w:jc w:val="center"/>
            </w:pPr>
            <w:r>
              <w:t>Cristina Macci</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65</w:t>
            </w:r>
          </w:p>
        </w:tc>
      </w:tr>
      <w:tr w:rsidR="00823A4B" w:rsidRPr="00823A4B" w:rsidTr="00FF6414">
        <w:trPr>
          <w:trHeight w:val="397"/>
        </w:trPr>
        <w:tc>
          <w:tcPr>
            <w:tcW w:w="483" w:type="dxa"/>
            <w:vAlign w:val="center"/>
          </w:tcPr>
          <w:p w:rsidR="00823A4B" w:rsidRPr="00823A4B" w:rsidRDefault="00823A4B" w:rsidP="006D20C4">
            <w:pPr>
              <w:jc w:val="center"/>
            </w:pPr>
            <w:r w:rsidRPr="00823A4B">
              <w:t>8</w:t>
            </w:r>
          </w:p>
        </w:tc>
        <w:tc>
          <w:tcPr>
            <w:tcW w:w="3736" w:type="dxa"/>
            <w:vAlign w:val="center"/>
          </w:tcPr>
          <w:p w:rsidR="00823A4B" w:rsidRPr="00823A4B" w:rsidRDefault="00FF6414" w:rsidP="006D20C4">
            <w:pPr>
              <w:jc w:val="center"/>
            </w:pPr>
            <w:r>
              <w:t>Cinzia Mariani</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56</w:t>
            </w:r>
          </w:p>
        </w:tc>
      </w:tr>
      <w:tr w:rsidR="00823A4B" w:rsidRPr="00823A4B" w:rsidTr="00FF6414">
        <w:trPr>
          <w:trHeight w:val="397"/>
        </w:trPr>
        <w:tc>
          <w:tcPr>
            <w:tcW w:w="483" w:type="dxa"/>
            <w:vAlign w:val="center"/>
          </w:tcPr>
          <w:p w:rsidR="00823A4B" w:rsidRPr="00823A4B" w:rsidRDefault="00823A4B" w:rsidP="006D20C4">
            <w:pPr>
              <w:jc w:val="center"/>
            </w:pPr>
            <w:r w:rsidRPr="00823A4B">
              <w:t>9</w:t>
            </w:r>
          </w:p>
        </w:tc>
        <w:tc>
          <w:tcPr>
            <w:tcW w:w="3736" w:type="dxa"/>
            <w:vAlign w:val="center"/>
          </w:tcPr>
          <w:p w:rsidR="00823A4B" w:rsidRPr="00823A4B" w:rsidRDefault="00FF6414" w:rsidP="006D20C4">
            <w:pPr>
              <w:jc w:val="center"/>
            </w:pPr>
            <w:r>
              <w:t>Giuseppe Nardini</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65</w:t>
            </w:r>
          </w:p>
        </w:tc>
      </w:tr>
      <w:tr w:rsidR="00823A4B" w:rsidRPr="00823A4B" w:rsidTr="00FF6414">
        <w:trPr>
          <w:trHeight w:val="397"/>
        </w:trPr>
        <w:tc>
          <w:tcPr>
            <w:tcW w:w="483" w:type="dxa"/>
            <w:vAlign w:val="center"/>
          </w:tcPr>
          <w:p w:rsidR="00823A4B" w:rsidRPr="00823A4B" w:rsidRDefault="00823A4B" w:rsidP="006D20C4">
            <w:pPr>
              <w:jc w:val="center"/>
            </w:pPr>
            <w:r w:rsidRPr="00823A4B">
              <w:t>10</w:t>
            </w:r>
          </w:p>
        </w:tc>
        <w:tc>
          <w:tcPr>
            <w:tcW w:w="3736" w:type="dxa"/>
            <w:vAlign w:val="center"/>
          </w:tcPr>
          <w:p w:rsidR="00823A4B" w:rsidRPr="00823A4B" w:rsidRDefault="00FF6414" w:rsidP="006D20C4">
            <w:pPr>
              <w:jc w:val="center"/>
            </w:pPr>
            <w:r>
              <w:t>Mauro Giovanni Scarpantonio</w:t>
            </w:r>
          </w:p>
        </w:tc>
        <w:tc>
          <w:tcPr>
            <w:tcW w:w="3819" w:type="dxa"/>
            <w:vAlign w:val="center"/>
          </w:tcPr>
          <w:p w:rsidR="00823A4B" w:rsidRPr="00823A4B" w:rsidRDefault="00FF6414" w:rsidP="006D20C4">
            <w:pPr>
              <w:jc w:val="center"/>
            </w:pPr>
            <w:r>
              <w:t>Insieme per Controguerra</w:t>
            </w:r>
          </w:p>
        </w:tc>
        <w:tc>
          <w:tcPr>
            <w:tcW w:w="1870" w:type="dxa"/>
            <w:vAlign w:val="center"/>
          </w:tcPr>
          <w:p w:rsidR="00823A4B" w:rsidRPr="00823A4B" w:rsidRDefault="00FF6414" w:rsidP="006D20C4">
            <w:pPr>
              <w:jc w:val="center"/>
            </w:pPr>
            <w:r>
              <w:t>148</w:t>
            </w:r>
          </w:p>
        </w:tc>
      </w:tr>
    </w:tbl>
    <w:p w:rsidR="00823A4B" w:rsidRPr="00823A4B" w:rsidRDefault="00823A4B" w:rsidP="00823A4B">
      <w:pPr>
        <w:jc w:val="both"/>
        <w:rPr>
          <w:rFonts w:eastAsiaTheme="minorEastAsia"/>
        </w:rPr>
      </w:pPr>
    </w:p>
    <w:p w:rsidR="00823A4B" w:rsidRPr="00FF6414" w:rsidRDefault="00823A4B" w:rsidP="00823A4B">
      <w:pPr>
        <w:numPr>
          <w:ilvl w:val="0"/>
          <w:numId w:val="35"/>
        </w:numPr>
        <w:jc w:val="both"/>
        <w:rPr>
          <w:rFonts w:eastAsiaTheme="minorEastAsia"/>
        </w:rPr>
      </w:pPr>
      <w:r w:rsidRPr="00823A4B">
        <w:rPr>
          <w:rFonts w:eastAsiaTheme="minorEastAsia"/>
        </w:rPr>
        <w:t xml:space="preserve">Di DARE atto </w:t>
      </w:r>
      <w:r w:rsidR="00551E92">
        <w:rPr>
          <w:rFonts w:eastAsiaTheme="minorEastAsia"/>
        </w:rPr>
        <w:t xml:space="preserve">che </w:t>
      </w:r>
      <w:r w:rsidRPr="00823A4B">
        <w:rPr>
          <w:rFonts w:eastAsiaTheme="minorEastAsia"/>
        </w:rPr>
        <w:t>l’invarianza della spesa, c</w:t>
      </w:r>
      <w:r w:rsidRPr="00823A4B">
        <w:rPr>
          <w:rFonts w:eastAsiaTheme="minorEastAsia"/>
          <w:bCs/>
        </w:rPr>
        <w:t xml:space="preserve">onnessa con le attività in materia di status degli amministratori locali, </w:t>
      </w:r>
      <w:r w:rsidR="00551E92">
        <w:rPr>
          <w:rFonts w:eastAsiaTheme="minorEastAsia"/>
          <w:bCs/>
        </w:rPr>
        <w:t xml:space="preserve">sarà definita in una successiva deliberazione, </w:t>
      </w:r>
      <w:r w:rsidRPr="00823A4B">
        <w:rPr>
          <w:rFonts w:eastAsiaTheme="minorEastAsia"/>
          <w:bCs/>
        </w:rPr>
        <w:t xml:space="preserve">come </w:t>
      </w:r>
      <w:r w:rsidR="00551E92">
        <w:rPr>
          <w:rFonts w:eastAsiaTheme="minorEastAsia"/>
          <w:bCs/>
        </w:rPr>
        <w:t>da parere reso</w:t>
      </w:r>
      <w:r w:rsidRPr="00823A4B">
        <w:rPr>
          <w:rFonts w:eastAsiaTheme="minorEastAsia"/>
          <w:bCs/>
        </w:rPr>
        <w:t xml:space="preserve"> dall’Organo di Revisione di questo Comune</w:t>
      </w:r>
      <w:r w:rsidR="00FF6414">
        <w:rPr>
          <w:rFonts w:eastAsiaTheme="minorEastAsia"/>
          <w:bCs/>
        </w:rPr>
        <w:t>, in relazion</w:t>
      </w:r>
      <w:r w:rsidR="00255172">
        <w:rPr>
          <w:rFonts w:eastAsiaTheme="minorEastAsia"/>
          <w:bCs/>
        </w:rPr>
        <w:t>e</w:t>
      </w:r>
      <w:r w:rsidR="00FF6414">
        <w:rPr>
          <w:rFonts w:eastAsiaTheme="minorEastAsia"/>
          <w:bCs/>
        </w:rPr>
        <w:t xml:space="preserve"> alle </w:t>
      </w:r>
      <w:r w:rsidR="00551E92">
        <w:rPr>
          <w:rFonts w:eastAsiaTheme="minorEastAsia"/>
          <w:bCs/>
        </w:rPr>
        <w:t xml:space="preserve">disposizioni in premessa </w:t>
      </w:r>
      <w:r w:rsidR="00FF6414">
        <w:rPr>
          <w:rFonts w:eastAsiaTheme="minorEastAsia"/>
          <w:bCs/>
        </w:rPr>
        <w:t>citate;</w:t>
      </w:r>
    </w:p>
    <w:p w:rsidR="00FF6414" w:rsidRPr="00FF6414" w:rsidRDefault="00FF6414" w:rsidP="00FF6414">
      <w:pPr>
        <w:ind w:left="720"/>
        <w:jc w:val="both"/>
        <w:rPr>
          <w:rFonts w:eastAsiaTheme="minorEastAsia"/>
        </w:rPr>
      </w:pPr>
    </w:p>
    <w:p w:rsidR="00FF6414" w:rsidRPr="00823A4B" w:rsidRDefault="00FF6414" w:rsidP="00823A4B">
      <w:pPr>
        <w:numPr>
          <w:ilvl w:val="0"/>
          <w:numId w:val="35"/>
        </w:numPr>
        <w:jc w:val="both"/>
        <w:rPr>
          <w:rFonts w:eastAsiaTheme="minorEastAsia"/>
        </w:rPr>
      </w:pPr>
      <w:r>
        <w:rPr>
          <w:rFonts w:eastAsiaTheme="minorEastAsia"/>
        </w:rPr>
        <w:t xml:space="preserve">Di DEMANDARE al Responsabile del Servizio competente </w:t>
      </w:r>
      <w:r w:rsidR="00E44BEF">
        <w:rPr>
          <w:rFonts w:eastAsiaTheme="minorEastAsia"/>
        </w:rPr>
        <w:t>tutti gli adempimenti conseguenti e successivi alla presente deliberazione.</w:t>
      </w:r>
    </w:p>
    <w:p w:rsidR="00823A4B" w:rsidRPr="00823A4B" w:rsidRDefault="00823A4B" w:rsidP="00823A4B">
      <w:pPr>
        <w:ind w:left="720"/>
        <w:jc w:val="both"/>
        <w:rPr>
          <w:rFonts w:eastAsiaTheme="minorEastAsia"/>
        </w:rPr>
      </w:pPr>
    </w:p>
    <w:p w:rsidR="00823A4B" w:rsidRPr="00823A4B" w:rsidRDefault="00823A4B" w:rsidP="00823A4B">
      <w:pPr>
        <w:jc w:val="both"/>
        <w:rPr>
          <w:rFonts w:eastAsiaTheme="minorEastAsia"/>
        </w:rPr>
      </w:pPr>
      <w:r w:rsidRPr="00823A4B">
        <w:rPr>
          <w:rFonts w:eastAsiaTheme="minorEastAsia"/>
        </w:rPr>
        <w:t>Con successiva e separata votazione resa in termini di legge</w:t>
      </w:r>
      <w:r w:rsidR="00E44BEF">
        <w:rPr>
          <w:rFonts w:eastAsiaTheme="minorEastAsia"/>
        </w:rPr>
        <w:t>, constata</w:t>
      </w:r>
      <w:r w:rsidR="00F00B3D">
        <w:rPr>
          <w:rFonts w:eastAsiaTheme="minorEastAsia"/>
        </w:rPr>
        <w:t>ta</w:t>
      </w:r>
      <w:r w:rsidR="00E44BEF">
        <w:rPr>
          <w:rFonts w:eastAsiaTheme="minorEastAsia"/>
        </w:rPr>
        <w:t xml:space="preserve"> l’urgenza di ricostituire il Consiglio Comunale nella pienezza dei suoi poteri,</w:t>
      </w:r>
      <w:r w:rsidRPr="00823A4B">
        <w:rPr>
          <w:rFonts w:eastAsiaTheme="minorEastAsia"/>
        </w:rPr>
        <w:t xml:space="preserve"> dal seguente esito:</w:t>
      </w:r>
    </w:p>
    <w:p w:rsidR="00823A4B" w:rsidRPr="00823A4B" w:rsidRDefault="00823A4B" w:rsidP="00823A4B">
      <w:pPr>
        <w:jc w:val="both"/>
        <w:rPr>
          <w:rFonts w:eastAsiaTheme="minorEastAsia"/>
        </w:rPr>
      </w:pPr>
    </w:p>
    <w:tbl>
      <w:tblPr>
        <w:tblStyle w:val="rtf1NormalTable"/>
        <w:tblW w:w="0" w:type="auto"/>
        <w:tblLook w:val="01E0"/>
      </w:tblPr>
      <w:tblGrid>
        <w:gridCol w:w="2376"/>
        <w:gridCol w:w="6834"/>
      </w:tblGrid>
      <w:tr w:rsidR="00823A4B" w:rsidRPr="00823A4B" w:rsidTr="006D20C4">
        <w:tc>
          <w:tcPr>
            <w:tcW w:w="2376" w:type="dxa"/>
          </w:tcPr>
          <w:p w:rsidR="00823A4B" w:rsidRPr="00823A4B" w:rsidRDefault="00823A4B" w:rsidP="006D20C4">
            <w:pPr>
              <w:jc w:val="both"/>
            </w:pPr>
            <w:r w:rsidRPr="00823A4B">
              <w:t>PRESENTI</w:t>
            </w:r>
            <w:r w:rsidR="00551E92">
              <w:t xml:space="preserve">: </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VOTANTI</w:t>
            </w:r>
            <w:r w:rsidR="00551E92">
              <w:t xml:space="preserve">: </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FAVOREVOLI</w:t>
            </w:r>
            <w:r w:rsidR="00551E92">
              <w:t xml:space="preserve">: </w:t>
            </w:r>
          </w:p>
        </w:tc>
        <w:tc>
          <w:tcPr>
            <w:tcW w:w="6834" w:type="dxa"/>
          </w:tcPr>
          <w:p w:rsidR="00823A4B" w:rsidRPr="00823A4B" w:rsidRDefault="00551E92" w:rsidP="006D20C4">
            <w:pPr>
              <w:jc w:val="both"/>
            </w:pPr>
            <w:r>
              <w:t>11</w:t>
            </w:r>
          </w:p>
        </w:tc>
      </w:tr>
      <w:tr w:rsidR="00823A4B" w:rsidRPr="00823A4B" w:rsidTr="006D20C4">
        <w:tc>
          <w:tcPr>
            <w:tcW w:w="2376" w:type="dxa"/>
          </w:tcPr>
          <w:p w:rsidR="00823A4B" w:rsidRPr="00823A4B" w:rsidRDefault="00823A4B" w:rsidP="006D20C4">
            <w:pPr>
              <w:jc w:val="both"/>
            </w:pPr>
            <w:r w:rsidRPr="00823A4B">
              <w:t>CONTRARI</w:t>
            </w:r>
            <w:r w:rsidR="00551E92">
              <w:t xml:space="preserve">: </w:t>
            </w:r>
          </w:p>
        </w:tc>
        <w:tc>
          <w:tcPr>
            <w:tcW w:w="6834" w:type="dxa"/>
          </w:tcPr>
          <w:p w:rsidR="00823A4B" w:rsidRPr="00823A4B" w:rsidRDefault="00551E92" w:rsidP="006D20C4">
            <w:pPr>
              <w:jc w:val="both"/>
            </w:pPr>
            <w:r>
              <w:t>==</w:t>
            </w:r>
          </w:p>
        </w:tc>
      </w:tr>
      <w:tr w:rsidR="00823A4B" w:rsidRPr="00823A4B" w:rsidTr="006D20C4">
        <w:tc>
          <w:tcPr>
            <w:tcW w:w="2376" w:type="dxa"/>
          </w:tcPr>
          <w:p w:rsidR="00823A4B" w:rsidRPr="00823A4B" w:rsidRDefault="00823A4B" w:rsidP="006D20C4">
            <w:pPr>
              <w:jc w:val="both"/>
            </w:pPr>
            <w:r w:rsidRPr="00823A4B">
              <w:t>ASTENUTI</w:t>
            </w:r>
            <w:r w:rsidR="00551E92">
              <w:t xml:space="preserve">: </w:t>
            </w:r>
          </w:p>
        </w:tc>
        <w:tc>
          <w:tcPr>
            <w:tcW w:w="6834" w:type="dxa"/>
          </w:tcPr>
          <w:p w:rsidR="00823A4B" w:rsidRPr="00823A4B" w:rsidRDefault="00551E92" w:rsidP="006D20C4">
            <w:pPr>
              <w:jc w:val="both"/>
            </w:pPr>
            <w:r>
              <w:t>==</w:t>
            </w:r>
          </w:p>
        </w:tc>
      </w:tr>
    </w:tbl>
    <w:p w:rsidR="00823A4B" w:rsidRPr="00823A4B" w:rsidRDefault="00823A4B" w:rsidP="00823A4B">
      <w:pPr>
        <w:jc w:val="both"/>
        <w:rPr>
          <w:rFonts w:eastAsiaTheme="minorEastAsia"/>
        </w:rPr>
      </w:pPr>
    </w:p>
    <w:p w:rsidR="00823A4B" w:rsidRPr="00823A4B" w:rsidRDefault="00823A4B" w:rsidP="00823A4B">
      <w:pPr>
        <w:jc w:val="center"/>
        <w:rPr>
          <w:rFonts w:eastAsiaTheme="minorEastAsia"/>
          <w:b/>
        </w:rPr>
      </w:pPr>
      <w:r w:rsidRPr="00823A4B">
        <w:rPr>
          <w:rFonts w:eastAsiaTheme="minorEastAsia"/>
          <w:b/>
        </w:rPr>
        <w:t>DELIBERA</w:t>
      </w:r>
    </w:p>
    <w:p w:rsidR="00823A4B" w:rsidRPr="00823A4B" w:rsidRDefault="00823A4B" w:rsidP="00823A4B">
      <w:pPr>
        <w:jc w:val="both"/>
        <w:rPr>
          <w:rFonts w:eastAsiaTheme="minorEastAsia"/>
        </w:rPr>
      </w:pPr>
    </w:p>
    <w:p w:rsidR="00823A4B" w:rsidRPr="00823A4B" w:rsidRDefault="00823A4B" w:rsidP="00823A4B">
      <w:pPr>
        <w:jc w:val="both"/>
        <w:rPr>
          <w:rFonts w:eastAsiaTheme="minorEastAsia"/>
        </w:rPr>
      </w:pPr>
      <w:r w:rsidRPr="00823A4B">
        <w:rPr>
          <w:rFonts w:eastAsiaTheme="minorEastAsia"/>
        </w:rPr>
        <w:t>Di DICHIARARE la presente deliberazione immediatamente eseguibile ai sensi del comma 4 dell’art. 134 del D.Lgs n. 267 del 2000.</w:t>
      </w:r>
    </w:p>
    <w:p w:rsidR="00E44BEF" w:rsidRPr="00823A4B" w:rsidRDefault="00E44BEF">
      <w:pPr>
        <w:rPr>
          <w:rFonts w:eastAsiaTheme="minorEastAsia"/>
        </w:rPr>
      </w:pPr>
    </w:p>
    <w:p w:rsidR="00A95E8C" w:rsidRDefault="00A95E8C" w:rsidP="00A95E8C">
      <w:pPr>
        <w:jc w:val="both"/>
        <w:rPr>
          <w:lang w:eastAsia="ar-SA"/>
        </w:rPr>
      </w:pPr>
    </w:p>
    <w:p w:rsidR="00A95E8C" w:rsidRDefault="00A95E8C" w:rsidP="00A95E8C">
      <w:pPr>
        <w:pStyle w:val="Nessunaspaziatura"/>
      </w:pPr>
    </w:p>
    <w:p w:rsidR="00A95E8C" w:rsidRPr="00BB4D69" w:rsidRDefault="00A95E8C" w:rsidP="00A95E8C">
      <w:pPr>
        <w:widowControl w:val="0"/>
        <w:tabs>
          <w:tab w:val="left" w:pos="720"/>
        </w:tabs>
        <w:ind w:right="153"/>
        <w:jc w:val="right"/>
        <w:rPr>
          <w:sz w:val="22"/>
          <w:szCs w:val="22"/>
        </w:rPr>
      </w:pPr>
      <w:r w:rsidRPr="00BB4D69">
        <w:rPr>
          <w:sz w:val="22"/>
          <w:szCs w:val="22"/>
        </w:rPr>
        <w:t>PARERE DI REGOLARITA’ TECNICA</w:t>
      </w:r>
    </w:p>
    <w:p w:rsidR="00A95E8C" w:rsidRPr="00BB4D69" w:rsidRDefault="00A95E8C" w:rsidP="00A95E8C">
      <w:pPr>
        <w:widowControl w:val="0"/>
        <w:tabs>
          <w:tab w:val="left" w:pos="720"/>
        </w:tabs>
        <w:ind w:right="153"/>
        <w:jc w:val="right"/>
        <w:rPr>
          <w:sz w:val="22"/>
          <w:szCs w:val="22"/>
        </w:rPr>
      </w:pPr>
      <w:r w:rsidRPr="00BB4D69">
        <w:rPr>
          <w:sz w:val="22"/>
          <w:szCs w:val="22"/>
        </w:rPr>
        <w:t>Ai sensi dell’art. 49 del D. Lgs. n. 267/2000</w:t>
      </w:r>
    </w:p>
    <w:p w:rsidR="00A95E8C" w:rsidRPr="00BB4D69" w:rsidRDefault="00A95E8C" w:rsidP="00A95E8C">
      <w:pPr>
        <w:widowControl w:val="0"/>
        <w:tabs>
          <w:tab w:val="left" w:pos="720"/>
        </w:tabs>
        <w:ind w:right="153"/>
        <w:jc w:val="right"/>
        <w:rPr>
          <w:sz w:val="22"/>
          <w:szCs w:val="22"/>
        </w:rPr>
      </w:pPr>
    </w:p>
    <w:p w:rsidR="00A95E8C" w:rsidRPr="00BB4D69" w:rsidRDefault="00A95E8C" w:rsidP="00A95E8C">
      <w:pPr>
        <w:widowControl w:val="0"/>
        <w:numPr>
          <w:ilvl w:val="0"/>
          <w:numId w:val="31"/>
        </w:numPr>
        <w:tabs>
          <w:tab w:val="left" w:pos="720"/>
        </w:tabs>
        <w:ind w:right="153"/>
        <w:jc w:val="right"/>
        <w:rPr>
          <w:sz w:val="22"/>
          <w:szCs w:val="22"/>
        </w:rPr>
      </w:pPr>
    </w:p>
    <w:p w:rsidR="00A95E8C" w:rsidRPr="00BB4D69" w:rsidRDefault="00A95E8C" w:rsidP="00A95E8C">
      <w:pPr>
        <w:widowControl w:val="0"/>
        <w:tabs>
          <w:tab w:val="left" w:pos="720"/>
        </w:tabs>
        <w:ind w:right="153"/>
        <w:jc w:val="right"/>
        <w:rPr>
          <w:sz w:val="22"/>
          <w:szCs w:val="22"/>
        </w:rPr>
      </w:pPr>
    </w:p>
    <w:tbl>
      <w:tblPr>
        <w:tblW w:w="0" w:type="auto"/>
        <w:tblLook w:val="04A0"/>
      </w:tblPr>
      <w:tblGrid>
        <w:gridCol w:w="5778"/>
        <w:gridCol w:w="4567"/>
      </w:tblGrid>
      <w:tr w:rsidR="00A95E8C" w:rsidRPr="00A95E8C" w:rsidTr="00A95E8C">
        <w:tc>
          <w:tcPr>
            <w:tcW w:w="5778" w:type="dxa"/>
          </w:tcPr>
          <w:p w:rsidR="00A95E8C" w:rsidRPr="00A95E8C" w:rsidRDefault="00A95E8C" w:rsidP="00A95E8C">
            <w:pPr>
              <w:widowControl w:val="0"/>
              <w:jc w:val="right"/>
              <w:rPr>
                <w:sz w:val="22"/>
                <w:szCs w:val="22"/>
              </w:rPr>
            </w:pPr>
          </w:p>
        </w:tc>
        <w:tc>
          <w:tcPr>
            <w:tcW w:w="4567" w:type="dxa"/>
          </w:tcPr>
          <w:p w:rsidR="00A95E8C" w:rsidRPr="00A95E8C" w:rsidRDefault="00A95E8C" w:rsidP="00A95E8C">
            <w:pPr>
              <w:widowControl w:val="0"/>
              <w:jc w:val="center"/>
              <w:rPr>
                <w:sz w:val="22"/>
                <w:szCs w:val="22"/>
              </w:rPr>
            </w:pPr>
            <w:r w:rsidRPr="00A95E8C">
              <w:rPr>
                <w:sz w:val="22"/>
                <w:szCs w:val="22"/>
              </w:rPr>
              <w:t>Il Responsabile del Servizio</w:t>
            </w:r>
          </w:p>
        </w:tc>
      </w:tr>
      <w:tr w:rsidR="00A95E8C" w:rsidRPr="00A95E8C" w:rsidTr="00A95E8C">
        <w:tc>
          <w:tcPr>
            <w:tcW w:w="5778" w:type="dxa"/>
          </w:tcPr>
          <w:p w:rsidR="00A95E8C" w:rsidRPr="00A95E8C" w:rsidRDefault="00A95E8C" w:rsidP="00A95E8C">
            <w:pPr>
              <w:widowControl w:val="0"/>
              <w:jc w:val="both"/>
              <w:rPr>
                <w:i/>
                <w:sz w:val="22"/>
                <w:szCs w:val="22"/>
              </w:rPr>
            </w:pPr>
          </w:p>
        </w:tc>
        <w:tc>
          <w:tcPr>
            <w:tcW w:w="4567" w:type="dxa"/>
          </w:tcPr>
          <w:p w:rsidR="00A95E8C" w:rsidRPr="00A95E8C" w:rsidRDefault="00A95E8C" w:rsidP="00A95E8C">
            <w:pPr>
              <w:widowControl w:val="0"/>
              <w:jc w:val="center"/>
              <w:rPr>
                <w:i/>
                <w:sz w:val="22"/>
                <w:szCs w:val="22"/>
              </w:rPr>
            </w:pPr>
            <w:r>
              <w:rPr>
                <w:sz w:val="22"/>
                <w:szCs w:val="22"/>
              </w:rPr>
              <w:t xml:space="preserve">f.to </w:t>
            </w:r>
            <w:r w:rsidRPr="00A95E8C">
              <w:rPr>
                <w:sz w:val="22"/>
                <w:szCs w:val="22"/>
              </w:rPr>
              <w:t xml:space="preserve"> Francesca Cucco</w:t>
            </w:r>
          </w:p>
        </w:tc>
      </w:tr>
    </w:tbl>
    <w:p w:rsidR="00A95E8C" w:rsidRPr="00BB4D69" w:rsidRDefault="00A95E8C" w:rsidP="00A95E8C">
      <w:pPr>
        <w:widowControl w:val="0"/>
        <w:tabs>
          <w:tab w:val="left" w:pos="720"/>
        </w:tabs>
        <w:ind w:right="153"/>
        <w:rPr>
          <w:sz w:val="22"/>
          <w:szCs w:val="22"/>
        </w:rPr>
      </w:pPr>
      <w:r w:rsidRPr="00BB4D69">
        <w:rPr>
          <w:sz w:val="22"/>
          <w:szCs w:val="22"/>
        </w:rPr>
        <w:t>PARERE DI REGOLARITA’ TECNICA</w:t>
      </w:r>
    </w:p>
    <w:p w:rsidR="00A95E8C" w:rsidRPr="00BB4D69" w:rsidRDefault="00A95E8C" w:rsidP="00A95E8C">
      <w:pPr>
        <w:widowControl w:val="0"/>
        <w:tabs>
          <w:tab w:val="left" w:pos="720"/>
        </w:tabs>
        <w:ind w:right="153"/>
        <w:rPr>
          <w:sz w:val="22"/>
          <w:szCs w:val="22"/>
        </w:rPr>
      </w:pPr>
      <w:r w:rsidRPr="00BB4D69">
        <w:rPr>
          <w:sz w:val="22"/>
          <w:szCs w:val="22"/>
        </w:rPr>
        <w:t>Ai sensi dell’art. 49 del D. Lgs. n. 267/2000</w:t>
      </w:r>
    </w:p>
    <w:p w:rsidR="00A95E8C" w:rsidRPr="00BB4D69" w:rsidRDefault="00A95E8C" w:rsidP="00A95E8C">
      <w:pPr>
        <w:widowControl w:val="0"/>
        <w:tabs>
          <w:tab w:val="left" w:pos="720"/>
        </w:tabs>
        <w:ind w:right="153"/>
        <w:rPr>
          <w:sz w:val="22"/>
          <w:szCs w:val="22"/>
        </w:rPr>
      </w:pPr>
    </w:p>
    <w:p w:rsidR="00A95E8C" w:rsidRPr="00BB4D69" w:rsidRDefault="00A95E8C" w:rsidP="00A95E8C">
      <w:pPr>
        <w:widowControl w:val="0"/>
        <w:numPr>
          <w:ilvl w:val="0"/>
          <w:numId w:val="31"/>
        </w:numPr>
        <w:tabs>
          <w:tab w:val="left" w:pos="720"/>
        </w:tabs>
        <w:ind w:right="153"/>
        <w:rPr>
          <w:sz w:val="22"/>
          <w:szCs w:val="22"/>
        </w:rPr>
      </w:pPr>
    </w:p>
    <w:p w:rsidR="00A95E8C" w:rsidRPr="00BB4D69" w:rsidRDefault="00A95E8C" w:rsidP="00A95E8C">
      <w:pPr>
        <w:widowControl w:val="0"/>
        <w:tabs>
          <w:tab w:val="left" w:pos="720"/>
        </w:tabs>
        <w:ind w:right="153"/>
        <w:rPr>
          <w:sz w:val="22"/>
          <w:szCs w:val="22"/>
        </w:rPr>
      </w:pPr>
    </w:p>
    <w:tbl>
      <w:tblPr>
        <w:tblW w:w="0" w:type="auto"/>
        <w:tblLook w:val="04A0"/>
      </w:tblPr>
      <w:tblGrid>
        <w:gridCol w:w="4567"/>
      </w:tblGrid>
      <w:tr w:rsidR="00A95E8C" w:rsidRPr="00A95E8C" w:rsidTr="00A95E8C">
        <w:tc>
          <w:tcPr>
            <w:tcW w:w="4567" w:type="dxa"/>
          </w:tcPr>
          <w:p w:rsidR="00A95E8C" w:rsidRPr="00A95E8C" w:rsidRDefault="00A95E8C" w:rsidP="00A95E8C">
            <w:pPr>
              <w:widowControl w:val="0"/>
              <w:jc w:val="center"/>
              <w:rPr>
                <w:sz w:val="22"/>
                <w:szCs w:val="22"/>
              </w:rPr>
            </w:pPr>
            <w:r w:rsidRPr="00A95E8C">
              <w:rPr>
                <w:sz w:val="22"/>
                <w:szCs w:val="22"/>
              </w:rPr>
              <w:t>Il Responsabile del Servizio</w:t>
            </w:r>
          </w:p>
        </w:tc>
      </w:tr>
      <w:tr w:rsidR="00A95E8C" w:rsidRPr="00A95E8C" w:rsidTr="00A95E8C">
        <w:tc>
          <w:tcPr>
            <w:tcW w:w="4567" w:type="dxa"/>
          </w:tcPr>
          <w:p w:rsidR="00A95E8C" w:rsidRPr="00A95E8C" w:rsidRDefault="00A95E8C" w:rsidP="00A95E8C">
            <w:pPr>
              <w:widowControl w:val="0"/>
              <w:jc w:val="center"/>
              <w:rPr>
                <w:i/>
                <w:sz w:val="22"/>
                <w:szCs w:val="22"/>
              </w:rPr>
            </w:pPr>
            <w:r>
              <w:rPr>
                <w:sz w:val="22"/>
                <w:szCs w:val="22"/>
              </w:rPr>
              <w:t xml:space="preserve">f.to </w:t>
            </w:r>
            <w:r w:rsidRPr="00A95E8C">
              <w:rPr>
                <w:sz w:val="22"/>
                <w:szCs w:val="22"/>
              </w:rPr>
              <w:t xml:space="preserve"> Marina Marchegiani</w:t>
            </w:r>
          </w:p>
        </w:tc>
      </w:tr>
    </w:tbl>
    <w:p w:rsidR="00800AF1" w:rsidRPr="00800AF1" w:rsidRDefault="000D233D" w:rsidP="00800AF1">
      <w:pPr>
        <w:tabs>
          <w:tab w:val="left" w:pos="680"/>
        </w:tabs>
        <w:autoSpaceDE w:val="0"/>
        <w:autoSpaceDN w:val="0"/>
        <w:adjustRightInd w:val="0"/>
        <w:jc w:val="both"/>
      </w:pPr>
      <w:r>
        <w:rPr>
          <w:lang w:eastAsia="ar-SA"/>
        </w:rPr>
        <w:br w:type="page"/>
      </w:r>
      <w:r w:rsidR="00800AF1" w:rsidRPr="00800AF1">
        <w:lastRenderedPageBreak/>
        <w:t>Approvato e sottoscritto:</w:t>
      </w:r>
    </w:p>
    <w:p w:rsidR="00800AF1" w:rsidRDefault="00800AF1" w:rsidP="000D233D">
      <w:pPr>
        <w:jc w:val="both"/>
        <w:rPr>
          <w:lang w:eastAsia="ar-SA"/>
        </w:rPr>
      </w:pP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926"/>
      </w:tblGrid>
      <w:tr w:rsidR="00800AF1" w:rsidRPr="00800AF1" w:rsidTr="00800AF1">
        <w:tc>
          <w:tcPr>
            <w:tcW w:w="5245" w:type="dxa"/>
          </w:tcPr>
          <w:p w:rsidR="00800AF1" w:rsidRDefault="00800AF1" w:rsidP="00800AF1">
            <w:pPr>
              <w:widowControl w:val="0"/>
              <w:jc w:val="center"/>
              <w:rPr>
                <w:b/>
                <w:bCs/>
              </w:rPr>
            </w:pPr>
            <w:r w:rsidRPr="00800AF1">
              <w:rPr>
                <w:b/>
                <w:bCs/>
              </w:rPr>
              <w:t xml:space="preserve">IL </w:t>
            </w:r>
            <w:r>
              <w:rPr>
                <w:b/>
                <w:bCs/>
              </w:rPr>
              <w:t>PRESIDENTE</w:t>
            </w:r>
          </w:p>
          <w:p w:rsidR="00800AF1" w:rsidRPr="00800AF1" w:rsidRDefault="00800AF1" w:rsidP="00800AF1">
            <w:pPr>
              <w:widowControl w:val="0"/>
              <w:jc w:val="center"/>
              <w:rPr>
                <w:b/>
                <w:bCs/>
              </w:rPr>
            </w:pPr>
          </w:p>
        </w:tc>
        <w:tc>
          <w:tcPr>
            <w:tcW w:w="4926" w:type="dxa"/>
          </w:tcPr>
          <w:p w:rsidR="00800AF1" w:rsidRPr="00800AF1" w:rsidRDefault="00800AF1" w:rsidP="00800AF1">
            <w:pPr>
              <w:widowControl w:val="0"/>
              <w:jc w:val="center"/>
              <w:rPr>
                <w:b/>
                <w:bCs/>
              </w:rPr>
            </w:pPr>
            <w:r w:rsidRPr="00800AF1">
              <w:rPr>
                <w:b/>
                <w:bCs/>
              </w:rPr>
              <w:t>Il Segretario Comunale</w:t>
            </w:r>
          </w:p>
        </w:tc>
      </w:tr>
      <w:tr w:rsidR="00800AF1" w:rsidRPr="00800AF1" w:rsidTr="00800AF1">
        <w:tc>
          <w:tcPr>
            <w:tcW w:w="5245" w:type="dxa"/>
          </w:tcPr>
          <w:p w:rsidR="00800AF1" w:rsidRPr="00800AF1" w:rsidRDefault="008F44BD" w:rsidP="00800AF1">
            <w:pPr>
              <w:widowControl w:val="0"/>
              <w:jc w:val="center"/>
              <w:rPr>
                <w:b/>
                <w:bCs/>
              </w:rPr>
            </w:pPr>
            <w:r>
              <w:rPr>
                <w:b/>
                <w:bCs/>
              </w:rPr>
              <w:t xml:space="preserve">f.to </w:t>
            </w:r>
            <w:r w:rsidR="00800AF1" w:rsidRPr="00800AF1">
              <w:rPr>
                <w:b/>
                <w:bCs/>
              </w:rPr>
              <w:t>Ing.</w:t>
            </w:r>
            <w:r w:rsidR="00800AF1">
              <w:rPr>
                <w:b/>
                <w:bCs/>
              </w:rPr>
              <w:t xml:space="preserve"> </w:t>
            </w:r>
            <w:r w:rsidR="00800AF1" w:rsidRPr="00800AF1">
              <w:rPr>
                <w:b/>
                <w:bCs/>
              </w:rPr>
              <w:t>Franco</w:t>
            </w:r>
            <w:r w:rsidR="00800AF1">
              <w:rPr>
                <w:b/>
                <w:bCs/>
              </w:rPr>
              <w:t xml:space="preserve"> </w:t>
            </w:r>
            <w:r w:rsidR="00800AF1" w:rsidRPr="00800AF1">
              <w:rPr>
                <w:b/>
                <w:bCs/>
              </w:rPr>
              <w:t>Carletta</w:t>
            </w:r>
          </w:p>
        </w:tc>
        <w:tc>
          <w:tcPr>
            <w:tcW w:w="4926" w:type="dxa"/>
          </w:tcPr>
          <w:p w:rsidR="00800AF1" w:rsidRPr="00800AF1" w:rsidRDefault="008F44BD" w:rsidP="00800AF1">
            <w:pPr>
              <w:widowControl w:val="0"/>
              <w:jc w:val="center"/>
              <w:rPr>
                <w:b/>
                <w:bCs/>
              </w:rPr>
            </w:pPr>
            <w:r>
              <w:rPr>
                <w:b/>
                <w:bCs/>
              </w:rPr>
              <w:t xml:space="preserve">f.to </w:t>
            </w:r>
            <w:r w:rsidR="00800AF1">
              <w:rPr>
                <w:b/>
                <w:bCs/>
              </w:rPr>
              <w:t xml:space="preserve"> </w:t>
            </w:r>
            <w:r w:rsidR="00800AF1" w:rsidRPr="00800AF1">
              <w:rPr>
                <w:b/>
                <w:bCs/>
              </w:rPr>
              <w:t>Cristiano</w:t>
            </w:r>
            <w:r w:rsidR="00800AF1">
              <w:rPr>
                <w:b/>
                <w:bCs/>
              </w:rPr>
              <w:t xml:space="preserve"> </w:t>
            </w:r>
            <w:r w:rsidR="00800AF1" w:rsidRPr="00800AF1">
              <w:rPr>
                <w:b/>
                <w:bCs/>
              </w:rPr>
              <w:t>Quaglia</w:t>
            </w:r>
          </w:p>
        </w:tc>
      </w:tr>
    </w:tbl>
    <w:p w:rsidR="00362F3A" w:rsidRDefault="00362F3A" w:rsidP="00362F3A">
      <w:pPr>
        <w:rPr>
          <w:lang w:eastAsia="ar-SA"/>
        </w:rPr>
      </w:pPr>
    </w:p>
    <w:p w:rsidR="00362F3A" w:rsidRDefault="00362F3A" w:rsidP="00362F3A">
      <w:pPr>
        <w:rPr>
          <w:lang w:eastAsia="ar-SA"/>
        </w:rPr>
      </w:pPr>
      <w:r>
        <w:rPr>
          <w:lang w:eastAsia="ar-SA"/>
        </w:rPr>
        <w:t>_____________________________________________________________________________________</w:t>
      </w:r>
    </w:p>
    <w:p w:rsidR="00362F3A" w:rsidRPr="00362F3A" w:rsidRDefault="00362F3A" w:rsidP="00362F3A"/>
    <w:p w:rsidR="00800AF1" w:rsidRPr="00800AF1" w:rsidRDefault="00800AF1" w:rsidP="00800AF1">
      <w:pPr>
        <w:pStyle w:val="Titolo3"/>
        <w:autoSpaceDE w:val="0"/>
        <w:autoSpaceDN w:val="0"/>
        <w:spacing w:before="0" w:after="0"/>
        <w:jc w:val="center"/>
        <w:rPr>
          <w:rFonts w:ascii="Times New Roman" w:hAnsi="Times New Roman" w:cs="Times New Roman"/>
          <w:sz w:val="28"/>
          <w:szCs w:val="24"/>
        </w:rPr>
      </w:pPr>
      <w:r w:rsidRPr="00800AF1">
        <w:rPr>
          <w:rFonts w:ascii="Times New Roman" w:hAnsi="Times New Roman" w:cs="Times New Roman"/>
          <w:sz w:val="28"/>
          <w:szCs w:val="24"/>
        </w:rPr>
        <w:t xml:space="preserve">CERTIFICATO DI PUBBLICAZIONE </w:t>
      </w:r>
    </w:p>
    <w:p w:rsidR="00800AF1" w:rsidRPr="00800AF1" w:rsidRDefault="00800AF1" w:rsidP="00800AF1">
      <w:pPr>
        <w:widowControl w:val="0"/>
        <w:jc w:val="center"/>
        <w:rPr>
          <w:b/>
          <w:bCs/>
        </w:rPr>
      </w:pPr>
    </w:p>
    <w:p w:rsidR="00800AF1" w:rsidRPr="00800AF1" w:rsidRDefault="00800AF1" w:rsidP="00800AF1">
      <w:pPr>
        <w:widowControl w:val="0"/>
        <w:jc w:val="center"/>
      </w:pPr>
    </w:p>
    <w:p w:rsidR="00915410" w:rsidRPr="00800AF1" w:rsidRDefault="00915410" w:rsidP="00915410">
      <w:pPr>
        <w:widowControl w:val="0"/>
        <w:spacing w:line="360" w:lineRule="auto"/>
        <w:jc w:val="both"/>
      </w:pPr>
      <w:r w:rsidRPr="00800AF1">
        <w:t>Si certifica che copia della presente delibera è stata affissa sul sito web del Comune di Controguerra all’Albo Pretorio on line del Comune di Controguerra il giorno</w:t>
      </w:r>
      <w:r>
        <w:t xml:space="preserve">   </w:t>
      </w:r>
      <w:r w:rsidRPr="007A2FAE">
        <w:rPr>
          <w:u w:val="single"/>
        </w:rPr>
        <w:t xml:space="preserve"> </w:t>
      </w:r>
      <w:r>
        <w:rPr>
          <w:u w:val="single"/>
        </w:rPr>
        <w:t xml:space="preserve">  </w:t>
      </w:r>
      <w:r w:rsidRPr="007A2FAE">
        <w:rPr>
          <w:u w:val="single"/>
        </w:rPr>
        <w:t xml:space="preserve"> </w:t>
      </w:r>
      <w:r>
        <w:rPr>
          <w:u w:val="single"/>
        </w:rPr>
        <w:t xml:space="preserve">  </w:t>
      </w:r>
      <w:r w:rsidRPr="007A2FAE">
        <w:rPr>
          <w:b/>
          <w:u w:val="single"/>
        </w:rPr>
        <w:t xml:space="preserve">30-06-2018 </w:t>
      </w:r>
      <w:r>
        <w:rPr>
          <w:b/>
          <w:u w:val="single"/>
        </w:rPr>
        <w:t xml:space="preserve">  </w:t>
      </w:r>
      <w:r w:rsidRPr="007A2FAE">
        <w:rPr>
          <w:b/>
          <w:u w:val="single"/>
        </w:rPr>
        <w:t xml:space="preserve"> </w:t>
      </w:r>
      <w:r w:rsidRPr="00800AF1">
        <w:t xml:space="preserve"> e vi rimarrà per quindici giorni consecutivi sino al </w:t>
      </w:r>
      <w:r w:rsidRPr="007A2FAE">
        <w:rPr>
          <w:u w:val="single"/>
        </w:rPr>
        <w:t xml:space="preserve">   </w:t>
      </w:r>
      <w:r>
        <w:rPr>
          <w:u w:val="single"/>
        </w:rPr>
        <w:t xml:space="preserve">   </w:t>
      </w:r>
      <w:r w:rsidRPr="007A2FAE">
        <w:rPr>
          <w:b/>
          <w:u w:val="single"/>
        </w:rPr>
        <w:t xml:space="preserve">14-07-2018     </w:t>
      </w:r>
      <w:r w:rsidRPr="007A2FAE">
        <w:rPr>
          <w:u w:val="single"/>
        </w:rPr>
        <w:t xml:space="preserve"> </w:t>
      </w:r>
      <w:r w:rsidRPr="00800AF1">
        <w:t>, ai sensi dell’art. 124, 1° comma del D. Lgs. n. 267/2000.</w:t>
      </w:r>
    </w:p>
    <w:p w:rsidR="00800AF1" w:rsidRPr="00800AF1" w:rsidRDefault="00800AF1" w:rsidP="00800AF1">
      <w:pPr>
        <w:widowControl w:val="0"/>
        <w:spacing w:line="360" w:lineRule="auto"/>
        <w:jc w:val="both"/>
      </w:pPr>
    </w:p>
    <w:p w:rsidR="00800AF1" w:rsidRDefault="00800AF1" w:rsidP="000D233D">
      <w:pPr>
        <w:jc w:val="both"/>
        <w:rPr>
          <w:lang w:eastAsia="ar-SA"/>
        </w:rPr>
      </w:pPr>
    </w:p>
    <w:tbl>
      <w:tblPr>
        <w:tblW w:w="0" w:type="auto"/>
        <w:jc w:val="center"/>
        <w:tblInd w:w="-311" w:type="dxa"/>
        <w:tblLayout w:type="fixed"/>
        <w:tblLook w:val="04A0"/>
      </w:tblPr>
      <w:tblGrid>
        <w:gridCol w:w="4364"/>
        <w:gridCol w:w="5246"/>
      </w:tblGrid>
      <w:tr w:rsidR="00362F3A" w:rsidTr="00362F3A">
        <w:trPr>
          <w:jc w:val="center"/>
        </w:trPr>
        <w:tc>
          <w:tcPr>
            <w:tcW w:w="4364" w:type="dxa"/>
          </w:tcPr>
          <w:p w:rsidR="00362F3A" w:rsidRPr="00362F3A" w:rsidRDefault="00362F3A" w:rsidP="00362F3A">
            <w:pPr>
              <w:widowControl w:val="0"/>
              <w:tabs>
                <w:tab w:val="left" w:pos="1587"/>
              </w:tabs>
              <w:jc w:val="both"/>
              <w:rPr>
                <w:b/>
                <w:bCs/>
              </w:rPr>
            </w:pPr>
          </w:p>
        </w:tc>
        <w:tc>
          <w:tcPr>
            <w:tcW w:w="5246" w:type="dxa"/>
          </w:tcPr>
          <w:p w:rsidR="00362F3A" w:rsidRPr="00362F3A" w:rsidRDefault="00362F3A" w:rsidP="00362F3A">
            <w:pPr>
              <w:widowControl w:val="0"/>
              <w:tabs>
                <w:tab w:val="left" w:pos="1587"/>
              </w:tabs>
              <w:jc w:val="center"/>
              <w:rPr>
                <w:b/>
                <w:bCs/>
              </w:rPr>
            </w:pPr>
            <w:r w:rsidRPr="00362F3A">
              <w:rPr>
                <w:b/>
                <w:bCs/>
              </w:rPr>
              <w:t>Il Segretario Comunale</w:t>
            </w:r>
          </w:p>
        </w:tc>
      </w:tr>
      <w:tr w:rsidR="00362F3A" w:rsidTr="00362F3A">
        <w:trPr>
          <w:jc w:val="center"/>
        </w:trPr>
        <w:tc>
          <w:tcPr>
            <w:tcW w:w="4364" w:type="dxa"/>
          </w:tcPr>
          <w:p w:rsidR="00362F3A" w:rsidRPr="00362F3A" w:rsidRDefault="00362F3A" w:rsidP="00362F3A">
            <w:pPr>
              <w:widowControl w:val="0"/>
              <w:tabs>
                <w:tab w:val="left" w:pos="1587"/>
              </w:tabs>
              <w:jc w:val="both"/>
              <w:rPr>
                <w:b/>
                <w:bCs/>
              </w:rPr>
            </w:pPr>
          </w:p>
        </w:tc>
        <w:tc>
          <w:tcPr>
            <w:tcW w:w="5246" w:type="dxa"/>
          </w:tcPr>
          <w:p w:rsidR="00362F3A" w:rsidRPr="00362F3A" w:rsidRDefault="008F44BD" w:rsidP="00362F3A">
            <w:pPr>
              <w:widowControl w:val="0"/>
              <w:tabs>
                <w:tab w:val="left" w:pos="1587"/>
              </w:tabs>
              <w:jc w:val="center"/>
              <w:rPr>
                <w:b/>
                <w:bCs/>
              </w:rPr>
            </w:pPr>
            <w:r>
              <w:rPr>
                <w:b/>
                <w:bCs/>
              </w:rPr>
              <w:t xml:space="preserve">f.to </w:t>
            </w:r>
            <w:r w:rsidR="00362F3A" w:rsidRPr="00362F3A">
              <w:rPr>
                <w:b/>
                <w:bCs/>
              </w:rPr>
              <w:t xml:space="preserve"> Cristiano Quaglia</w:t>
            </w:r>
          </w:p>
        </w:tc>
      </w:tr>
    </w:tbl>
    <w:p w:rsidR="00800AF1" w:rsidRDefault="00800AF1" w:rsidP="000D233D">
      <w:pPr>
        <w:jc w:val="both"/>
        <w:rPr>
          <w:lang w:eastAsia="ar-SA"/>
        </w:rPr>
      </w:pPr>
    </w:p>
    <w:p w:rsidR="00362F3A" w:rsidRDefault="00362F3A" w:rsidP="00362F3A">
      <w:pPr>
        <w:widowControl w:val="0"/>
        <w:tabs>
          <w:tab w:val="left" w:pos="680"/>
          <w:tab w:val="left" w:pos="1020"/>
        </w:tabs>
        <w:jc w:val="center"/>
        <w:rPr>
          <w:b/>
          <w:bCs/>
          <w:sz w:val="28"/>
        </w:rPr>
      </w:pPr>
      <w:r>
        <w:rPr>
          <w:b/>
          <w:bCs/>
          <w:sz w:val="28"/>
        </w:rPr>
        <w:t>___________________________________________________________________</w:t>
      </w:r>
    </w:p>
    <w:p w:rsidR="00362F3A" w:rsidRDefault="00362F3A" w:rsidP="00362F3A">
      <w:pPr>
        <w:widowControl w:val="0"/>
        <w:tabs>
          <w:tab w:val="left" w:pos="680"/>
          <w:tab w:val="left" w:pos="1020"/>
        </w:tabs>
        <w:jc w:val="center"/>
        <w:rPr>
          <w:b/>
          <w:bCs/>
          <w:sz w:val="28"/>
        </w:rPr>
      </w:pPr>
    </w:p>
    <w:p w:rsidR="00362F3A" w:rsidRDefault="00362F3A" w:rsidP="00362F3A">
      <w:pPr>
        <w:widowControl w:val="0"/>
        <w:tabs>
          <w:tab w:val="left" w:pos="680"/>
          <w:tab w:val="left" w:pos="1020"/>
        </w:tabs>
        <w:jc w:val="center"/>
        <w:rPr>
          <w:b/>
          <w:bCs/>
          <w:sz w:val="28"/>
        </w:rPr>
      </w:pPr>
      <w:r>
        <w:rPr>
          <w:b/>
          <w:bCs/>
          <w:sz w:val="28"/>
        </w:rPr>
        <w:t>ATTESTATO DI ESECUTIVITA’</w:t>
      </w:r>
    </w:p>
    <w:p w:rsidR="00362F3A" w:rsidRDefault="00362F3A" w:rsidP="00362F3A">
      <w:pPr>
        <w:widowControl w:val="0"/>
        <w:tabs>
          <w:tab w:val="left" w:pos="680"/>
          <w:tab w:val="left" w:pos="1020"/>
        </w:tabs>
        <w:jc w:val="both"/>
      </w:pPr>
    </w:p>
    <w:p w:rsidR="00362F3A" w:rsidRDefault="00362F3A" w:rsidP="00362F3A">
      <w:pPr>
        <w:widowControl w:val="0"/>
        <w:tabs>
          <w:tab w:val="left" w:pos="680"/>
          <w:tab w:val="left" w:pos="1020"/>
        </w:tabs>
        <w:jc w:val="both"/>
      </w:pPr>
    </w:p>
    <w:p w:rsidR="00362F3A" w:rsidRDefault="00D0357C" w:rsidP="00362F3A">
      <w:pPr>
        <w:widowControl w:val="0"/>
        <w:tabs>
          <w:tab w:val="left" w:pos="680"/>
          <w:tab w:val="left" w:pos="1020"/>
        </w:tabs>
        <w:spacing w:line="360" w:lineRule="auto"/>
        <w:ind w:left="709" w:hanging="425"/>
        <w:jc w:val="both"/>
      </w:pPr>
      <w:r>
        <w:rPr>
          <w:rFonts w:ascii="Arial" w:hAnsi="Arial" w:cs="Arial"/>
        </w:rPr>
        <w:t>[</w:t>
      </w:r>
      <w:r w:rsidRPr="00D0357C">
        <w:rPr>
          <w:rFonts w:ascii="Arial" w:hAnsi="Arial" w:cs="Arial"/>
          <w:b/>
        </w:rPr>
        <w:t>x</w:t>
      </w:r>
      <w:r>
        <w:rPr>
          <w:rFonts w:ascii="Arial" w:hAnsi="Arial" w:cs="Arial"/>
        </w:rPr>
        <w:t>]</w:t>
      </w:r>
      <w:r w:rsidR="00362F3A">
        <w:rPr>
          <w:rFonts w:ascii="Wingdings 2" w:hAnsi="Wingdings 2"/>
        </w:rPr>
        <w:t></w:t>
      </w:r>
      <w:r w:rsidR="00362F3A">
        <w:t>La presente delibera è immediatamente esecutiva dal giorno della deliberazione, perché dichiarata urgente  ai sensi dell’art. 134, 4° comma del D. Lgs. n. 267/2000.</w:t>
      </w:r>
    </w:p>
    <w:p w:rsidR="00362F3A" w:rsidRDefault="00362F3A" w:rsidP="00362F3A">
      <w:pPr>
        <w:widowControl w:val="0"/>
        <w:numPr>
          <w:ilvl w:val="0"/>
          <w:numId w:val="29"/>
        </w:numPr>
        <w:tabs>
          <w:tab w:val="left" w:pos="680"/>
          <w:tab w:val="num" w:pos="709"/>
          <w:tab w:val="left" w:pos="1020"/>
        </w:tabs>
        <w:autoSpaceDE w:val="0"/>
        <w:autoSpaceDN w:val="0"/>
        <w:adjustRightInd w:val="0"/>
        <w:spacing w:line="360" w:lineRule="auto"/>
        <w:ind w:left="709" w:hanging="425"/>
        <w:jc w:val="both"/>
      </w:pPr>
      <w:r>
        <w:t>La presente delibera è divenuta esecutiva il ______________________ dopo il decimo giorno di pubblicazione all’Albo Pretorio del Comune di Controguerra, ai  sensi dell’art. 134, 3° comma del D. Lgs. n. 267/2000.</w:t>
      </w:r>
    </w:p>
    <w:p w:rsidR="00D0357C" w:rsidRDefault="00D0357C" w:rsidP="00D0357C">
      <w:pPr>
        <w:widowControl w:val="0"/>
        <w:tabs>
          <w:tab w:val="left" w:pos="680"/>
          <w:tab w:val="num" w:pos="709"/>
          <w:tab w:val="left" w:pos="1020"/>
        </w:tabs>
        <w:autoSpaceDE w:val="0"/>
        <w:autoSpaceDN w:val="0"/>
        <w:adjustRightInd w:val="0"/>
        <w:spacing w:line="360" w:lineRule="auto"/>
        <w:ind w:left="709"/>
        <w:jc w:val="both"/>
      </w:pPr>
    </w:p>
    <w:tbl>
      <w:tblPr>
        <w:tblW w:w="0" w:type="auto"/>
        <w:jc w:val="center"/>
        <w:tblInd w:w="-311" w:type="dxa"/>
        <w:tblLayout w:type="fixed"/>
        <w:tblLook w:val="04A0"/>
      </w:tblPr>
      <w:tblGrid>
        <w:gridCol w:w="4364"/>
        <w:gridCol w:w="5246"/>
      </w:tblGrid>
      <w:tr w:rsidR="00D0357C" w:rsidTr="00ED4549">
        <w:trPr>
          <w:jc w:val="center"/>
        </w:trPr>
        <w:tc>
          <w:tcPr>
            <w:tcW w:w="4364" w:type="dxa"/>
          </w:tcPr>
          <w:p w:rsidR="00D0357C" w:rsidRPr="00362F3A" w:rsidRDefault="00D0357C" w:rsidP="00ED4549">
            <w:pPr>
              <w:widowControl w:val="0"/>
              <w:tabs>
                <w:tab w:val="left" w:pos="1587"/>
              </w:tabs>
              <w:jc w:val="both"/>
              <w:rPr>
                <w:b/>
                <w:bCs/>
              </w:rPr>
            </w:pPr>
          </w:p>
        </w:tc>
        <w:tc>
          <w:tcPr>
            <w:tcW w:w="5246" w:type="dxa"/>
          </w:tcPr>
          <w:p w:rsidR="00D0357C" w:rsidRDefault="00D0357C" w:rsidP="00ED4549">
            <w:pPr>
              <w:widowControl w:val="0"/>
              <w:tabs>
                <w:tab w:val="left" w:pos="1587"/>
              </w:tabs>
              <w:jc w:val="center"/>
              <w:rPr>
                <w:b/>
                <w:bCs/>
              </w:rPr>
            </w:pPr>
            <w:r>
              <w:rPr>
                <w:b/>
                <w:bCs/>
              </w:rPr>
              <w:t>Il Segretario Comunale</w:t>
            </w:r>
          </w:p>
        </w:tc>
      </w:tr>
      <w:tr w:rsidR="00D0357C" w:rsidTr="00ED4549">
        <w:trPr>
          <w:jc w:val="center"/>
        </w:trPr>
        <w:tc>
          <w:tcPr>
            <w:tcW w:w="4364" w:type="dxa"/>
          </w:tcPr>
          <w:p w:rsidR="00D0357C" w:rsidRPr="00362F3A" w:rsidRDefault="00D0357C" w:rsidP="00ED4549">
            <w:pPr>
              <w:widowControl w:val="0"/>
              <w:tabs>
                <w:tab w:val="left" w:pos="1587"/>
              </w:tabs>
              <w:jc w:val="both"/>
              <w:rPr>
                <w:b/>
                <w:bCs/>
              </w:rPr>
            </w:pPr>
          </w:p>
        </w:tc>
        <w:tc>
          <w:tcPr>
            <w:tcW w:w="5246" w:type="dxa"/>
          </w:tcPr>
          <w:p w:rsidR="00D0357C" w:rsidRPr="00362F3A" w:rsidRDefault="008F44BD" w:rsidP="00ED4549">
            <w:pPr>
              <w:widowControl w:val="0"/>
              <w:tabs>
                <w:tab w:val="left" w:pos="1587"/>
              </w:tabs>
              <w:jc w:val="center"/>
              <w:rPr>
                <w:b/>
                <w:bCs/>
              </w:rPr>
            </w:pPr>
            <w:r>
              <w:rPr>
                <w:b/>
                <w:bCs/>
              </w:rPr>
              <w:t xml:space="preserve">f.to </w:t>
            </w:r>
            <w:r w:rsidR="00D0357C" w:rsidRPr="00D0357C">
              <w:rPr>
                <w:b/>
                <w:bCs/>
              </w:rPr>
              <w:t xml:space="preserve"> Cristiano Quaglia</w:t>
            </w:r>
          </w:p>
        </w:tc>
      </w:tr>
    </w:tbl>
    <w:p w:rsidR="00915410" w:rsidRDefault="00915410" w:rsidP="001F7DFD">
      <w:pPr>
        <w:jc w:val="both"/>
        <w:rPr>
          <w:lang w:eastAsia="ar-SA"/>
        </w:rPr>
      </w:pPr>
    </w:p>
    <w:p w:rsidR="00915410" w:rsidRDefault="00915410" w:rsidP="001F7DFD">
      <w:pPr>
        <w:jc w:val="both"/>
        <w:rPr>
          <w:lang w:eastAsia="ar-SA"/>
        </w:rPr>
      </w:pPr>
    </w:p>
    <w:p w:rsidR="001F7DFD" w:rsidRPr="00CF518C" w:rsidRDefault="001F7DFD" w:rsidP="001F7DFD">
      <w:pPr>
        <w:widowControl w:val="0"/>
        <w:pBdr>
          <w:top w:val="single" w:sz="4" w:space="1" w:color="auto"/>
        </w:pBdr>
        <w:tabs>
          <w:tab w:val="left" w:pos="708"/>
          <w:tab w:val="center" w:pos="4819"/>
          <w:tab w:val="right" w:pos="9638"/>
        </w:tabs>
      </w:pPr>
      <w:r w:rsidRPr="00CF518C">
        <w:t>La presente delibera è conforme all’originale</w:t>
      </w:r>
    </w:p>
    <w:p w:rsidR="001F7DFD" w:rsidRPr="00CF518C" w:rsidRDefault="001F7DFD" w:rsidP="001F7DFD">
      <w:pPr>
        <w:widowControl w:val="0"/>
        <w:tabs>
          <w:tab w:val="left" w:pos="708"/>
          <w:tab w:val="center" w:pos="4819"/>
          <w:tab w:val="right" w:pos="9638"/>
        </w:tabs>
      </w:pPr>
    </w:p>
    <w:p w:rsidR="001F7DFD" w:rsidRPr="00CF518C" w:rsidRDefault="001F7DFD" w:rsidP="001F7DFD">
      <w:pPr>
        <w:widowControl w:val="0"/>
        <w:tabs>
          <w:tab w:val="left" w:pos="708"/>
          <w:tab w:val="center" w:pos="4819"/>
          <w:tab w:val="right" w:pos="9638"/>
        </w:tabs>
        <w:rPr>
          <w:rFonts w:ascii="Arial" w:hAnsi="Arial"/>
          <w:snapToGrid w:val="0"/>
        </w:rPr>
      </w:pPr>
      <w:r w:rsidRPr="00CF518C">
        <w:rPr>
          <w:rFonts w:ascii="Arial" w:hAnsi="Arial"/>
          <w:snapToGrid w:val="0"/>
        </w:rPr>
        <w:t>Controguerra li _______________</w:t>
      </w:r>
    </w:p>
    <w:tbl>
      <w:tblPr>
        <w:tblW w:w="0" w:type="auto"/>
        <w:jc w:val="center"/>
        <w:tblInd w:w="250" w:type="dxa"/>
        <w:tblLook w:val="04A0"/>
      </w:tblPr>
      <w:tblGrid>
        <w:gridCol w:w="5245"/>
        <w:gridCol w:w="4926"/>
      </w:tblGrid>
      <w:tr w:rsidR="001F7DFD" w:rsidRPr="001F7DFD" w:rsidTr="001F7DFD">
        <w:trPr>
          <w:jc w:val="center"/>
        </w:trPr>
        <w:tc>
          <w:tcPr>
            <w:tcW w:w="5245" w:type="dxa"/>
          </w:tcPr>
          <w:p w:rsidR="001F7DFD" w:rsidRPr="001F7DFD" w:rsidRDefault="001F7DFD" w:rsidP="001F7DFD">
            <w:pPr>
              <w:widowControl w:val="0"/>
              <w:jc w:val="center"/>
              <w:rPr>
                <w:b/>
                <w:bCs/>
              </w:rPr>
            </w:pPr>
          </w:p>
        </w:tc>
        <w:tc>
          <w:tcPr>
            <w:tcW w:w="4926" w:type="dxa"/>
          </w:tcPr>
          <w:p w:rsidR="001F7DFD" w:rsidRPr="001F7DFD" w:rsidRDefault="001F7DFD" w:rsidP="001F7DFD">
            <w:pPr>
              <w:widowControl w:val="0"/>
              <w:jc w:val="center"/>
              <w:rPr>
                <w:b/>
                <w:bCs/>
              </w:rPr>
            </w:pPr>
            <w:r w:rsidRPr="001F7DFD">
              <w:rPr>
                <w:b/>
                <w:bCs/>
              </w:rPr>
              <w:t>Il Segretario Comunale di Controguerra</w:t>
            </w:r>
          </w:p>
        </w:tc>
      </w:tr>
      <w:tr w:rsidR="001F7DFD" w:rsidRPr="001F7DFD" w:rsidTr="001F7DFD">
        <w:trPr>
          <w:jc w:val="center"/>
        </w:trPr>
        <w:tc>
          <w:tcPr>
            <w:tcW w:w="5245" w:type="dxa"/>
          </w:tcPr>
          <w:p w:rsidR="001F7DFD" w:rsidRPr="001F7DFD" w:rsidRDefault="001F7DFD" w:rsidP="001F7DFD">
            <w:pPr>
              <w:widowControl w:val="0"/>
              <w:jc w:val="center"/>
              <w:rPr>
                <w:b/>
                <w:bCs/>
              </w:rPr>
            </w:pPr>
          </w:p>
        </w:tc>
        <w:tc>
          <w:tcPr>
            <w:tcW w:w="4926" w:type="dxa"/>
          </w:tcPr>
          <w:p w:rsidR="001F7DFD" w:rsidRPr="001F7DFD" w:rsidRDefault="001F7DFD" w:rsidP="001F7DFD">
            <w:pPr>
              <w:widowControl w:val="0"/>
              <w:jc w:val="center"/>
              <w:rPr>
                <w:b/>
                <w:bCs/>
              </w:rPr>
            </w:pPr>
            <w:r w:rsidRPr="001F7DFD">
              <w:rPr>
                <w:b/>
                <w:bCs/>
              </w:rPr>
              <w:t xml:space="preserve"> Cristiano Quaglia</w:t>
            </w:r>
          </w:p>
        </w:tc>
      </w:tr>
    </w:tbl>
    <w:p w:rsidR="001F7DFD" w:rsidRDefault="001F7DFD" w:rsidP="000D233D">
      <w:pPr>
        <w:jc w:val="both"/>
        <w:rPr>
          <w:lang w:eastAsia="ar-SA"/>
        </w:rPr>
      </w:pPr>
    </w:p>
    <w:sectPr w:rsidR="001F7DFD" w:rsidSect="000D233D">
      <w:footerReference w:type="default" r:id="rId9"/>
      <w:type w:val="continuous"/>
      <w:pgSz w:w="11907" w:h="16840" w:code="9"/>
      <w:pgMar w:top="851" w:right="851" w:bottom="567" w:left="85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6DA" w:rsidRDefault="000846DA">
      <w:r>
        <w:separator/>
      </w:r>
    </w:p>
  </w:endnote>
  <w:endnote w:type="continuationSeparator" w:id="0">
    <w:p w:rsidR="000846DA" w:rsidRDefault="000846D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E0E" w:rsidRDefault="004E2E0E">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6DA" w:rsidRDefault="000846DA">
      <w:r>
        <w:separator/>
      </w:r>
    </w:p>
  </w:footnote>
  <w:footnote w:type="continuationSeparator" w:id="0">
    <w:p w:rsidR="000846DA" w:rsidRDefault="00084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5216948E"/>
    <w:name w:val="WW8Num2"/>
    <w:lvl w:ilvl="0">
      <w:start w:val="1"/>
      <w:numFmt w:val="decimal"/>
      <w:lvlText w:val="%1."/>
      <w:lvlJc w:val="left"/>
      <w:pPr>
        <w:tabs>
          <w:tab w:val="num" w:pos="360"/>
        </w:tabs>
        <w:ind w:left="360" w:hanging="360"/>
      </w:pPr>
      <w:rPr>
        <w:rFonts w:cs="Times New Roman"/>
        <w:b/>
      </w:rPr>
    </w:lvl>
  </w:abstractNum>
  <w:abstractNum w:abstractNumId="2">
    <w:nsid w:val="00000004"/>
    <w:multiLevelType w:val="singleLevel"/>
    <w:tmpl w:val="00000004"/>
    <w:name w:val="WW8Num4"/>
    <w:lvl w:ilvl="0">
      <w:start w:val="14"/>
      <w:numFmt w:val="bullet"/>
      <w:lvlText w:val=""/>
      <w:lvlJc w:val="left"/>
      <w:pPr>
        <w:tabs>
          <w:tab w:val="num" w:pos="360"/>
        </w:tabs>
        <w:ind w:left="360" w:hanging="360"/>
      </w:pPr>
      <w:rPr>
        <w:rFonts w:ascii="Symbol" w:hAnsi="Symbol"/>
      </w:rPr>
    </w:lvl>
  </w:abstractNum>
  <w:abstractNum w:abstractNumId="3">
    <w:nsid w:val="00000006"/>
    <w:multiLevelType w:val="singleLevel"/>
    <w:tmpl w:val="00000006"/>
    <w:name w:val="WW8Num7"/>
    <w:lvl w:ilvl="0">
      <w:start w:val="14"/>
      <w:numFmt w:val="bullet"/>
      <w:lvlText w:val="-"/>
      <w:lvlJc w:val="left"/>
      <w:pPr>
        <w:tabs>
          <w:tab w:val="num" w:pos="360"/>
        </w:tabs>
        <w:ind w:left="360" w:hanging="360"/>
      </w:pPr>
      <w:rPr>
        <w:rFonts w:ascii="OpenSymbol" w:hAnsi="OpenSymbol"/>
      </w:rPr>
    </w:lvl>
  </w:abstractNum>
  <w:abstractNum w:abstractNumId="4">
    <w:nsid w:val="00000008"/>
    <w:multiLevelType w:val="singleLevel"/>
    <w:tmpl w:val="00000008"/>
    <w:name w:val="WW8Num9"/>
    <w:lvl w:ilvl="0">
      <w:start w:val="14"/>
      <w:numFmt w:val="bullet"/>
      <w:lvlText w:val=""/>
      <w:lvlJc w:val="left"/>
      <w:pPr>
        <w:tabs>
          <w:tab w:val="num" w:pos="360"/>
        </w:tabs>
        <w:ind w:left="360" w:hanging="360"/>
      </w:pPr>
      <w:rPr>
        <w:rFonts w:ascii="Symbol" w:hAnsi="Symbol"/>
      </w:rPr>
    </w:lvl>
  </w:abstractNum>
  <w:abstractNum w:abstractNumId="5">
    <w:nsid w:val="00000009"/>
    <w:multiLevelType w:val="singleLevel"/>
    <w:tmpl w:val="00000009"/>
    <w:name w:val="WW8Num10"/>
    <w:lvl w:ilvl="0">
      <w:start w:val="14"/>
      <w:numFmt w:val="bullet"/>
      <w:lvlText w:val=""/>
      <w:lvlJc w:val="left"/>
      <w:pPr>
        <w:tabs>
          <w:tab w:val="num" w:pos="360"/>
        </w:tabs>
        <w:ind w:left="360" w:hanging="360"/>
      </w:pPr>
      <w:rPr>
        <w:rFonts w:ascii="Symbol" w:hAnsi="Symbol"/>
      </w:rPr>
    </w:lvl>
  </w:abstractNum>
  <w:abstractNum w:abstractNumId="6">
    <w:nsid w:val="120D2850"/>
    <w:multiLevelType w:val="multilevel"/>
    <w:tmpl w:val="817606B2"/>
    <w:lvl w:ilvl="0">
      <w:start w:val="1"/>
      <w:numFmt w:val="none"/>
      <w:lvlText w:val=""/>
      <w:legacy w:legacy="1" w:legacySpace="120" w:legacyIndent="360"/>
      <w:lvlJc w:val="left"/>
      <w:pPr>
        <w:ind w:left="360" w:hanging="360"/>
      </w:pPr>
      <w:rPr>
        <w:rFonts w:ascii="Wingdings" w:hAnsi="Wingdings" w:cs="Times New Roman" w:hint="default"/>
        <w:sz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7">
    <w:nsid w:val="12C30546"/>
    <w:multiLevelType w:val="hybridMultilevel"/>
    <w:tmpl w:val="E586CF0C"/>
    <w:lvl w:ilvl="0" w:tplc="AAB8F198">
      <w:start w:val="1"/>
      <w:numFmt w:val="bullet"/>
      <w:lvlText w:val=""/>
      <w:lvlJc w:val="left"/>
      <w:pPr>
        <w:tabs>
          <w:tab w:val="num" w:pos="1364"/>
        </w:tabs>
        <w:ind w:left="1004" w:hanging="360"/>
      </w:pPr>
      <w:rPr>
        <w:rFonts w:ascii="Wingdings" w:hAnsi="Wingdings" w:hint="default"/>
        <w:sz w:val="4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37F24A3"/>
    <w:multiLevelType w:val="hybridMultilevel"/>
    <w:tmpl w:val="854AC6AC"/>
    <w:lvl w:ilvl="0" w:tplc="E5A8FB26">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B7D306F"/>
    <w:multiLevelType w:val="hybridMultilevel"/>
    <w:tmpl w:val="92BCB20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0">
    <w:nsid w:val="20175665"/>
    <w:multiLevelType w:val="hybridMultilevel"/>
    <w:tmpl w:val="E47AD426"/>
    <w:lvl w:ilvl="0" w:tplc="8DEC0612">
      <w:start w:val="1"/>
      <w:numFmt w:val="decimal"/>
      <w:lvlText w:val="%1."/>
      <w:lvlJc w:val="left"/>
      <w:pPr>
        <w:tabs>
          <w:tab w:val="num" w:pos="780"/>
        </w:tabs>
        <w:ind w:left="78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20AE5E86"/>
    <w:multiLevelType w:val="hybridMultilevel"/>
    <w:tmpl w:val="2C14502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214D3854"/>
    <w:multiLevelType w:val="hybridMultilevel"/>
    <w:tmpl w:val="45A40EAE"/>
    <w:lvl w:ilvl="0" w:tplc="1042292E">
      <w:start w:val="1"/>
      <w:numFmt w:val="bullet"/>
      <w:lvlText w:val=""/>
      <w:lvlJc w:val="left"/>
      <w:pPr>
        <w:tabs>
          <w:tab w:val="num" w:pos="786"/>
        </w:tabs>
        <w:ind w:left="786" w:hanging="360"/>
      </w:pPr>
      <w:rPr>
        <w:rFonts w:ascii="Symbol" w:eastAsia="Times New Roman" w:hAnsi="Symbol" w:hint="default"/>
      </w:rPr>
    </w:lvl>
    <w:lvl w:ilvl="1" w:tplc="04100003">
      <w:start w:val="1"/>
      <w:numFmt w:val="bullet"/>
      <w:lvlText w:val="o"/>
      <w:lvlJc w:val="left"/>
      <w:pPr>
        <w:tabs>
          <w:tab w:val="num" w:pos="1506"/>
        </w:tabs>
        <w:ind w:left="1506" w:hanging="360"/>
      </w:pPr>
      <w:rPr>
        <w:rFonts w:ascii="Courier New" w:hAnsi="Courier New" w:hint="default"/>
      </w:rPr>
    </w:lvl>
    <w:lvl w:ilvl="2" w:tplc="04100005">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3">
    <w:nsid w:val="2B6A488D"/>
    <w:multiLevelType w:val="hybridMultilevel"/>
    <w:tmpl w:val="39ACD0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330635D7"/>
    <w:multiLevelType w:val="multilevel"/>
    <w:tmpl w:val="817606B2"/>
    <w:lvl w:ilvl="0">
      <w:start w:val="1"/>
      <w:numFmt w:val="none"/>
      <w:lvlText w:val=""/>
      <w:legacy w:legacy="1" w:legacySpace="120" w:legacyIndent="360"/>
      <w:lvlJc w:val="left"/>
      <w:pPr>
        <w:ind w:left="644" w:hanging="360"/>
      </w:pPr>
      <w:rPr>
        <w:rFonts w:ascii="Wingdings" w:hAnsi="Wingdings" w:cs="Times New Roman" w:hint="default"/>
        <w:sz w:val="16"/>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5">
    <w:nsid w:val="380713A3"/>
    <w:multiLevelType w:val="hybridMultilevel"/>
    <w:tmpl w:val="30301592"/>
    <w:lvl w:ilvl="0" w:tplc="0410000F">
      <w:start w:val="1"/>
      <w:numFmt w:val="decimal"/>
      <w:lvlText w:val="%1."/>
      <w:lvlJc w:val="left"/>
      <w:pPr>
        <w:ind w:left="1637" w:hanging="360"/>
      </w:pPr>
      <w:rPr>
        <w:rFonts w:cs="Times New Roman" w:hint="default"/>
      </w:rPr>
    </w:lvl>
    <w:lvl w:ilvl="1" w:tplc="04100019" w:tentative="1">
      <w:start w:val="1"/>
      <w:numFmt w:val="lowerLetter"/>
      <w:lvlText w:val="%2."/>
      <w:lvlJc w:val="left"/>
      <w:pPr>
        <w:ind w:left="2357" w:hanging="360"/>
      </w:pPr>
      <w:rPr>
        <w:rFonts w:cs="Times New Roman"/>
      </w:rPr>
    </w:lvl>
    <w:lvl w:ilvl="2" w:tplc="0410001B" w:tentative="1">
      <w:start w:val="1"/>
      <w:numFmt w:val="lowerRoman"/>
      <w:lvlText w:val="%3."/>
      <w:lvlJc w:val="right"/>
      <w:pPr>
        <w:ind w:left="3077" w:hanging="180"/>
      </w:pPr>
      <w:rPr>
        <w:rFonts w:cs="Times New Roman"/>
      </w:rPr>
    </w:lvl>
    <w:lvl w:ilvl="3" w:tplc="0410000F" w:tentative="1">
      <w:start w:val="1"/>
      <w:numFmt w:val="decimal"/>
      <w:lvlText w:val="%4."/>
      <w:lvlJc w:val="left"/>
      <w:pPr>
        <w:ind w:left="3797" w:hanging="360"/>
      </w:pPr>
      <w:rPr>
        <w:rFonts w:cs="Times New Roman"/>
      </w:rPr>
    </w:lvl>
    <w:lvl w:ilvl="4" w:tplc="04100019" w:tentative="1">
      <w:start w:val="1"/>
      <w:numFmt w:val="lowerLetter"/>
      <w:lvlText w:val="%5."/>
      <w:lvlJc w:val="left"/>
      <w:pPr>
        <w:ind w:left="4517" w:hanging="360"/>
      </w:pPr>
      <w:rPr>
        <w:rFonts w:cs="Times New Roman"/>
      </w:rPr>
    </w:lvl>
    <w:lvl w:ilvl="5" w:tplc="0410001B" w:tentative="1">
      <w:start w:val="1"/>
      <w:numFmt w:val="lowerRoman"/>
      <w:lvlText w:val="%6."/>
      <w:lvlJc w:val="right"/>
      <w:pPr>
        <w:ind w:left="5237" w:hanging="180"/>
      </w:pPr>
      <w:rPr>
        <w:rFonts w:cs="Times New Roman"/>
      </w:rPr>
    </w:lvl>
    <w:lvl w:ilvl="6" w:tplc="0410000F" w:tentative="1">
      <w:start w:val="1"/>
      <w:numFmt w:val="decimal"/>
      <w:lvlText w:val="%7."/>
      <w:lvlJc w:val="left"/>
      <w:pPr>
        <w:ind w:left="5957" w:hanging="360"/>
      </w:pPr>
      <w:rPr>
        <w:rFonts w:cs="Times New Roman"/>
      </w:rPr>
    </w:lvl>
    <w:lvl w:ilvl="7" w:tplc="04100019" w:tentative="1">
      <w:start w:val="1"/>
      <w:numFmt w:val="lowerLetter"/>
      <w:lvlText w:val="%8."/>
      <w:lvlJc w:val="left"/>
      <w:pPr>
        <w:ind w:left="6677" w:hanging="360"/>
      </w:pPr>
      <w:rPr>
        <w:rFonts w:cs="Times New Roman"/>
      </w:rPr>
    </w:lvl>
    <w:lvl w:ilvl="8" w:tplc="0410001B" w:tentative="1">
      <w:start w:val="1"/>
      <w:numFmt w:val="lowerRoman"/>
      <w:lvlText w:val="%9."/>
      <w:lvlJc w:val="right"/>
      <w:pPr>
        <w:ind w:left="7397" w:hanging="180"/>
      </w:pPr>
      <w:rPr>
        <w:rFonts w:cs="Times New Roman"/>
      </w:rPr>
    </w:lvl>
  </w:abstractNum>
  <w:abstractNum w:abstractNumId="16">
    <w:nsid w:val="39C200A3"/>
    <w:multiLevelType w:val="hybridMultilevel"/>
    <w:tmpl w:val="9A982D18"/>
    <w:lvl w:ilvl="0" w:tplc="5F108696">
      <w:start w:val="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nsid w:val="3BE21009"/>
    <w:multiLevelType w:val="hybridMultilevel"/>
    <w:tmpl w:val="1C66BA52"/>
    <w:lvl w:ilvl="0" w:tplc="CFBCE28E">
      <w:start w:val="2"/>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8">
    <w:nsid w:val="440A7077"/>
    <w:multiLevelType w:val="hybridMultilevel"/>
    <w:tmpl w:val="6D941DE8"/>
    <w:lvl w:ilvl="0" w:tplc="E0ACEAB2">
      <w:start w:val="1"/>
      <w:numFmt w:val="decimal"/>
      <w:lvlText w:val="%1)"/>
      <w:lvlJc w:val="left"/>
      <w:pPr>
        <w:tabs>
          <w:tab w:val="num" w:pos="780"/>
        </w:tabs>
        <w:ind w:left="780" w:hanging="360"/>
      </w:pPr>
      <w:rPr>
        <w:rFonts w:cs="Times New Roman" w:hint="default"/>
      </w:rPr>
    </w:lvl>
    <w:lvl w:ilvl="1" w:tplc="04100019">
      <w:start w:val="1"/>
      <w:numFmt w:val="lowerLetter"/>
      <w:lvlText w:val="%2."/>
      <w:lvlJc w:val="left"/>
      <w:pPr>
        <w:tabs>
          <w:tab w:val="num" w:pos="1500"/>
        </w:tabs>
        <w:ind w:left="1500" w:hanging="360"/>
      </w:pPr>
      <w:rPr>
        <w:rFonts w:cs="Times New Roman"/>
      </w:rPr>
    </w:lvl>
    <w:lvl w:ilvl="2" w:tplc="0410001B">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19">
    <w:nsid w:val="5DBB07DB"/>
    <w:multiLevelType w:val="hybridMultilevel"/>
    <w:tmpl w:val="34168CA2"/>
    <w:lvl w:ilvl="0" w:tplc="D1A07C2E">
      <w:start w:val="1"/>
      <w:numFmt w:val="bullet"/>
      <w:lvlText w:val=""/>
      <w:lvlJc w:val="left"/>
      <w:pPr>
        <w:tabs>
          <w:tab w:val="num" w:pos="347"/>
        </w:tabs>
        <w:ind w:left="347" w:hanging="227"/>
      </w:pPr>
      <w:rPr>
        <w:rFonts w:ascii="Wingdings" w:hAnsi="Wingdings" w:hint="default"/>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20">
    <w:nsid w:val="5ED67C1E"/>
    <w:multiLevelType w:val="hybridMultilevel"/>
    <w:tmpl w:val="7FD4528A"/>
    <w:lvl w:ilvl="0" w:tplc="9DC29AAE">
      <w:numFmt w:val="bullet"/>
      <w:lvlText w:val=""/>
      <w:lvlJc w:val="left"/>
      <w:pPr>
        <w:tabs>
          <w:tab w:val="num" w:pos="2378"/>
        </w:tabs>
        <w:ind w:left="2378" w:hanging="420"/>
      </w:pPr>
      <w:rPr>
        <w:rFonts w:ascii="Wingdings 2" w:eastAsia="Times New Roman" w:hAnsi="Wingdings 2" w:hint="default"/>
      </w:rPr>
    </w:lvl>
    <w:lvl w:ilvl="1" w:tplc="04100003" w:tentative="1">
      <w:start w:val="1"/>
      <w:numFmt w:val="bullet"/>
      <w:lvlText w:val="o"/>
      <w:lvlJc w:val="left"/>
      <w:pPr>
        <w:tabs>
          <w:tab w:val="num" w:pos="3038"/>
        </w:tabs>
        <w:ind w:left="3038" w:hanging="360"/>
      </w:pPr>
      <w:rPr>
        <w:rFonts w:ascii="Courier New" w:hAnsi="Courier New" w:hint="default"/>
      </w:rPr>
    </w:lvl>
    <w:lvl w:ilvl="2" w:tplc="04100005" w:tentative="1">
      <w:start w:val="1"/>
      <w:numFmt w:val="bullet"/>
      <w:lvlText w:val=""/>
      <w:lvlJc w:val="left"/>
      <w:pPr>
        <w:tabs>
          <w:tab w:val="num" w:pos="3758"/>
        </w:tabs>
        <w:ind w:left="3758" w:hanging="360"/>
      </w:pPr>
      <w:rPr>
        <w:rFonts w:ascii="Wingdings" w:hAnsi="Wingdings" w:hint="default"/>
      </w:rPr>
    </w:lvl>
    <w:lvl w:ilvl="3" w:tplc="04100001" w:tentative="1">
      <w:start w:val="1"/>
      <w:numFmt w:val="bullet"/>
      <w:lvlText w:val=""/>
      <w:lvlJc w:val="left"/>
      <w:pPr>
        <w:tabs>
          <w:tab w:val="num" w:pos="4478"/>
        </w:tabs>
        <w:ind w:left="4478" w:hanging="360"/>
      </w:pPr>
      <w:rPr>
        <w:rFonts w:ascii="Symbol" w:hAnsi="Symbol" w:hint="default"/>
      </w:rPr>
    </w:lvl>
    <w:lvl w:ilvl="4" w:tplc="04100003" w:tentative="1">
      <w:start w:val="1"/>
      <w:numFmt w:val="bullet"/>
      <w:lvlText w:val="o"/>
      <w:lvlJc w:val="left"/>
      <w:pPr>
        <w:tabs>
          <w:tab w:val="num" w:pos="5198"/>
        </w:tabs>
        <w:ind w:left="5198" w:hanging="360"/>
      </w:pPr>
      <w:rPr>
        <w:rFonts w:ascii="Courier New" w:hAnsi="Courier New" w:hint="default"/>
      </w:rPr>
    </w:lvl>
    <w:lvl w:ilvl="5" w:tplc="04100005" w:tentative="1">
      <w:start w:val="1"/>
      <w:numFmt w:val="bullet"/>
      <w:lvlText w:val=""/>
      <w:lvlJc w:val="left"/>
      <w:pPr>
        <w:tabs>
          <w:tab w:val="num" w:pos="5918"/>
        </w:tabs>
        <w:ind w:left="5918" w:hanging="360"/>
      </w:pPr>
      <w:rPr>
        <w:rFonts w:ascii="Wingdings" w:hAnsi="Wingdings" w:hint="default"/>
      </w:rPr>
    </w:lvl>
    <w:lvl w:ilvl="6" w:tplc="04100001" w:tentative="1">
      <w:start w:val="1"/>
      <w:numFmt w:val="bullet"/>
      <w:lvlText w:val=""/>
      <w:lvlJc w:val="left"/>
      <w:pPr>
        <w:tabs>
          <w:tab w:val="num" w:pos="6638"/>
        </w:tabs>
        <w:ind w:left="6638" w:hanging="360"/>
      </w:pPr>
      <w:rPr>
        <w:rFonts w:ascii="Symbol" w:hAnsi="Symbol" w:hint="default"/>
      </w:rPr>
    </w:lvl>
    <w:lvl w:ilvl="7" w:tplc="04100003" w:tentative="1">
      <w:start w:val="1"/>
      <w:numFmt w:val="bullet"/>
      <w:lvlText w:val="o"/>
      <w:lvlJc w:val="left"/>
      <w:pPr>
        <w:tabs>
          <w:tab w:val="num" w:pos="7358"/>
        </w:tabs>
        <w:ind w:left="7358" w:hanging="360"/>
      </w:pPr>
      <w:rPr>
        <w:rFonts w:ascii="Courier New" w:hAnsi="Courier New" w:hint="default"/>
      </w:rPr>
    </w:lvl>
    <w:lvl w:ilvl="8" w:tplc="04100005" w:tentative="1">
      <w:start w:val="1"/>
      <w:numFmt w:val="bullet"/>
      <w:lvlText w:val=""/>
      <w:lvlJc w:val="left"/>
      <w:pPr>
        <w:tabs>
          <w:tab w:val="num" w:pos="8078"/>
        </w:tabs>
        <w:ind w:left="8078" w:hanging="360"/>
      </w:pPr>
      <w:rPr>
        <w:rFonts w:ascii="Wingdings" w:hAnsi="Wingdings" w:hint="default"/>
      </w:rPr>
    </w:lvl>
  </w:abstractNum>
  <w:abstractNum w:abstractNumId="21">
    <w:nsid w:val="61AF5101"/>
    <w:multiLevelType w:val="hybridMultilevel"/>
    <w:tmpl w:val="C578216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0827274"/>
    <w:multiLevelType w:val="hybridMultilevel"/>
    <w:tmpl w:val="4C3CFF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nsid w:val="72364693"/>
    <w:multiLevelType w:val="hybridMultilevel"/>
    <w:tmpl w:val="7F16F316"/>
    <w:lvl w:ilvl="0" w:tplc="30883A88">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nsid w:val="7EFC59E1"/>
    <w:multiLevelType w:val="hybridMultilevel"/>
    <w:tmpl w:val="A0A8F942"/>
    <w:lvl w:ilvl="0" w:tplc="989C2C7A">
      <w:start w:val="2"/>
      <w:numFmt w:val="decimal"/>
      <w:lvlText w:val="%1."/>
      <w:lvlJc w:val="left"/>
      <w:pPr>
        <w:ind w:left="720" w:hanging="36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23"/>
  </w:num>
  <w:num w:numId="3">
    <w:abstractNumId w:val="12"/>
  </w:num>
  <w:num w:numId="4">
    <w:abstractNumId w:val="14"/>
  </w:num>
  <w:num w:numId="5">
    <w:abstractNumId w:val="6"/>
  </w:num>
  <w:num w:numId="6">
    <w:abstractNumId w:val="0"/>
  </w:num>
  <w:num w:numId="7">
    <w:abstractNumId w:val="1"/>
  </w:num>
  <w:num w:numId="8">
    <w:abstractNumId w:val="17"/>
  </w:num>
  <w:num w:numId="9">
    <w:abstractNumId w:val="0"/>
  </w:num>
  <w:num w:numId="10">
    <w:abstractNumId w:val="15"/>
  </w:num>
  <w:num w:numId="11">
    <w:abstractNumId w:val="24"/>
  </w:num>
  <w:num w:numId="12">
    <w:abstractNumId w:val="22"/>
  </w:num>
  <w:num w:numId="13">
    <w:abstractNumId w:val="11"/>
  </w:num>
  <w:num w:numId="14">
    <w:abstractNumId w:val="0"/>
  </w:num>
  <w:num w:numId="15">
    <w:abstractNumId w:val="0"/>
  </w:num>
  <w:num w:numId="16">
    <w:abstractNumId w:val="0"/>
  </w:num>
  <w:num w:numId="17">
    <w:abstractNumId w:val="0"/>
  </w:num>
  <w:num w:numId="18">
    <w:abstractNumId w:val="0"/>
  </w:num>
  <w:num w:numId="19">
    <w:abstractNumId w:val="2"/>
  </w:num>
  <w:num w:numId="20">
    <w:abstractNumId w:val="3"/>
  </w:num>
  <w:num w:numId="21">
    <w:abstractNumId w:val="5"/>
  </w:num>
  <w:num w:numId="22">
    <w:abstractNumId w:val="4"/>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num>
  <w:num w:numId="25">
    <w:abstractNumId w:val="4"/>
    <w:lvlOverride w:ilvl="0"/>
  </w:num>
  <w:num w:numId="26">
    <w:abstractNumId w:val="9"/>
  </w:num>
  <w:num w:numId="27">
    <w:abstractNumId w:val="21"/>
  </w:num>
  <w:num w:numId="28">
    <w:abstractNumId w:val="8"/>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7"/>
  </w:num>
  <w:num w:numId="32">
    <w:abstractNumId w:val="13"/>
  </w:num>
  <w:num w:numId="33">
    <w:abstractNumId w:val="19"/>
  </w:num>
  <w:num w:numId="34">
    <w:abstractNumId w:val="10"/>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stylePaneFormatFilter w:val="3F01"/>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rsids>
    <w:rsidRoot w:val="005E6119"/>
    <w:rsid w:val="00010538"/>
    <w:rsid w:val="00015E25"/>
    <w:rsid w:val="00031A94"/>
    <w:rsid w:val="0003703F"/>
    <w:rsid w:val="00061BCA"/>
    <w:rsid w:val="00062512"/>
    <w:rsid w:val="00073F96"/>
    <w:rsid w:val="00077E49"/>
    <w:rsid w:val="000846DA"/>
    <w:rsid w:val="00091AF2"/>
    <w:rsid w:val="00091F6B"/>
    <w:rsid w:val="000C22FD"/>
    <w:rsid w:val="000C63A6"/>
    <w:rsid w:val="000D233D"/>
    <w:rsid w:val="000D398E"/>
    <w:rsid w:val="000F017E"/>
    <w:rsid w:val="00113A86"/>
    <w:rsid w:val="001227C7"/>
    <w:rsid w:val="00124E02"/>
    <w:rsid w:val="00126F57"/>
    <w:rsid w:val="00136502"/>
    <w:rsid w:val="0015044A"/>
    <w:rsid w:val="00155469"/>
    <w:rsid w:val="00165979"/>
    <w:rsid w:val="001738C0"/>
    <w:rsid w:val="00190BD8"/>
    <w:rsid w:val="00197D4D"/>
    <w:rsid w:val="001A20B0"/>
    <w:rsid w:val="001A6005"/>
    <w:rsid w:val="001B00F1"/>
    <w:rsid w:val="001B2993"/>
    <w:rsid w:val="001B3905"/>
    <w:rsid w:val="001B7066"/>
    <w:rsid w:val="001C7B8E"/>
    <w:rsid w:val="001D4AFB"/>
    <w:rsid w:val="001D57DB"/>
    <w:rsid w:val="001F147C"/>
    <w:rsid w:val="001F7DFD"/>
    <w:rsid w:val="00203448"/>
    <w:rsid w:val="00214BFB"/>
    <w:rsid w:val="002225D3"/>
    <w:rsid w:val="0022794F"/>
    <w:rsid w:val="002325FF"/>
    <w:rsid w:val="002459FA"/>
    <w:rsid w:val="002472A7"/>
    <w:rsid w:val="00255172"/>
    <w:rsid w:val="00256123"/>
    <w:rsid w:val="00256F33"/>
    <w:rsid w:val="00267ECE"/>
    <w:rsid w:val="002703DB"/>
    <w:rsid w:val="002B182E"/>
    <w:rsid w:val="002B558A"/>
    <w:rsid w:val="002C2F59"/>
    <w:rsid w:val="002C4EE3"/>
    <w:rsid w:val="002E6613"/>
    <w:rsid w:val="00302923"/>
    <w:rsid w:val="003053CD"/>
    <w:rsid w:val="00324E3E"/>
    <w:rsid w:val="003343CC"/>
    <w:rsid w:val="00346DB7"/>
    <w:rsid w:val="0034722A"/>
    <w:rsid w:val="00360C4A"/>
    <w:rsid w:val="00362F3A"/>
    <w:rsid w:val="00364DED"/>
    <w:rsid w:val="00370424"/>
    <w:rsid w:val="003820F9"/>
    <w:rsid w:val="003879D7"/>
    <w:rsid w:val="00391655"/>
    <w:rsid w:val="00392495"/>
    <w:rsid w:val="00392912"/>
    <w:rsid w:val="00395AA3"/>
    <w:rsid w:val="003B1785"/>
    <w:rsid w:val="003B2AB5"/>
    <w:rsid w:val="003B6CB4"/>
    <w:rsid w:val="003C646B"/>
    <w:rsid w:val="003D464F"/>
    <w:rsid w:val="003F1797"/>
    <w:rsid w:val="00407E39"/>
    <w:rsid w:val="004122AC"/>
    <w:rsid w:val="004144A2"/>
    <w:rsid w:val="00416D54"/>
    <w:rsid w:val="00423FC6"/>
    <w:rsid w:val="004314C2"/>
    <w:rsid w:val="00436E9A"/>
    <w:rsid w:val="00452E25"/>
    <w:rsid w:val="0045326E"/>
    <w:rsid w:val="004552AC"/>
    <w:rsid w:val="0045689F"/>
    <w:rsid w:val="00464AA0"/>
    <w:rsid w:val="004674D0"/>
    <w:rsid w:val="0047071E"/>
    <w:rsid w:val="00480694"/>
    <w:rsid w:val="00483BED"/>
    <w:rsid w:val="004865C3"/>
    <w:rsid w:val="004878FD"/>
    <w:rsid w:val="00493321"/>
    <w:rsid w:val="004A0D04"/>
    <w:rsid w:val="004B5326"/>
    <w:rsid w:val="004B59DA"/>
    <w:rsid w:val="004E1F46"/>
    <w:rsid w:val="004E2E0E"/>
    <w:rsid w:val="00500251"/>
    <w:rsid w:val="005146C1"/>
    <w:rsid w:val="00514979"/>
    <w:rsid w:val="00523AE8"/>
    <w:rsid w:val="0052735A"/>
    <w:rsid w:val="00527AF6"/>
    <w:rsid w:val="00551E92"/>
    <w:rsid w:val="00571919"/>
    <w:rsid w:val="00594E16"/>
    <w:rsid w:val="00597B35"/>
    <w:rsid w:val="005A5DD8"/>
    <w:rsid w:val="005D4ED2"/>
    <w:rsid w:val="005D742D"/>
    <w:rsid w:val="005E6119"/>
    <w:rsid w:val="005E7F42"/>
    <w:rsid w:val="00603122"/>
    <w:rsid w:val="00616739"/>
    <w:rsid w:val="006229C9"/>
    <w:rsid w:val="00631499"/>
    <w:rsid w:val="006408A8"/>
    <w:rsid w:val="00654803"/>
    <w:rsid w:val="00680FBE"/>
    <w:rsid w:val="00691A6F"/>
    <w:rsid w:val="006A3C49"/>
    <w:rsid w:val="006A461D"/>
    <w:rsid w:val="006B6E17"/>
    <w:rsid w:val="006B6FDD"/>
    <w:rsid w:val="006C25E7"/>
    <w:rsid w:val="006D20C4"/>
    <w:rsid w:val="006D5225"/>
    <w:rsid w:val="006E2B3C"/>
    <w:rsid w:val="007025B3"/>
    <w:rsid w:val="00724DB6"/>
    <w:rsid w:val="00734385"/>
    <w:rsid w:val="0075214D"/>
    <w:rsid w:val="00770E5B"/>
    <w:rsid w:val="00777FCE"/>
    <w:rsid w:val="00787385"/>
    <w:rsid w:val="00787E41"/>
    <w:rsid w:val="007944DD"/>
    <w:rsid w:val="007A07C9"/>
    <w:rsid w:val="007A2FAE"/>
    <w:rsid w:val="007A7321"/>
    <w:rsid w:val="007B271D"/>
    <w:rsid w:val="007C1964"/>
    <w:rsid w:val="007E1641"/>
    <w:rsid w:val="007E6ED5"/>
    <w:rsid w:val="00800AF1"/>
    <w:rsid w:val="0080129F"/>
    <w:rsid w:val="00803C62"/>
    <w:rsid w:val="00821188"/>
    <w:rsid w:val="00823A4B"/>
    <w:rsid w:val="00834A88"/>
    <w:rsid w:val="00834F96"/>
    <w:rsid w:val="00846DE2"/>
    <w:rsid w:val="00847ACA"/>
    <w:rsid w:val="00851DB8"/>
    <w:rsid w:val="00853519"/>
    <w:rsid w:val="00871373"/>
    <w:rsid w:val="00893B95"/>
    <w:rsid w:val="008A28CC"/>
    <w:rsid w:val="008B02D0"/>
    <w:rsid w:val="008B146F"/>
    <w:rsid w:val="008C3F10"/>
    <w:rsid w:val="008C41CD"/>
    <w:rsid w:val="008D4582"/>
    <w:rsid w:val="008D5558"/>
    <w:rsid w:val="008E3241"/>
    <w:rsid w:val="008F378D"/>
    <w:rsid w:val="008F44BD"/>
    <w:rsid w:val="008F6602"/>
    <w:rsid w:val="009133E5"/>
    <w:rsid w:val="009134D6"/>
    <w:rsid w:val="009149A0"/>
    <w:rsid w:val="00915410"/>
    <w:rsid w:val="0091742C"/>
    <w:rsid w:val="00921EEC"/>
    <w:rsid w:val="00974731"/>
    <w:rsid w:val="00987162"/>
    <w:rsid w:val="009A2E5A"/>
    <w:rsid w:val="009B07EC"/>
    <w:rsid w:val="009D6668"/>
    <w:rsid w:val="009F1A9B"/>
    <w:rsid w:val="00A074BB"/>
    <w:rsid w:val="00A23A81"/>
    <w:rsid w:val="00A57B27"/>
    <w:rsid w:val="00A62B74"/>
    <w:rsid w:val="00A65379"/>
    <w:rsid w:val="00A67E64"/>
    <w:rsid w:val="00A769E3"/>
    <w:rsid w:val="00A95E8C"/>
    <w:rsid w:val="00AA3606"/>
    <w:rsid w:val="00AE2F2D"/>
    <w:rsid w:val="00AE3BF4"/>
    <w:rsid w:val="00AE5EA0"/>
    <w:rsid w:val="00B01430"/>
    <w:rsid w:val="00B21F27"/>
    <w:rsid w:val="00B23313"/>
    <w:rsid w:val="00B2438F"/>
    <w:rsid w:val="00B306AE"/>
    <w:rsid w:val="00B33514"/>
    <w:rsid w:val="00B421DC"/>
    <w:rsid w:val="00B57A4F"/>
    <w:rsid w:val="00B61F59"/>
    <w:rsid w:val="00B62A41"/>
    <w:rsid w:val="00B85AAB"/>
    <w:rsid w:val="00BB4B39"/>
    <w:rsid w:val="00BB4D69"/>
    <w:rsid w:val="00BC08B9"/>
    <w:rsid w:val="00BC3B02"/>
    <w:rsid w:val="00BC66EA"/>
    <w:rsid w:val="00BD286B"/>
    <w:rsid w:val="00BE0974"/>
    <w:rsid w:val="00C04467"/>
    <w:rsid w:val="00C05878"/>
    <w:rsid w:val="00C0670D"/>
    <w:rsid w:val="00C16D70"/>
    <w:rsid w:val="00C23FB5"/>
    <w:rsid w:val="00C3713F"/>
    <w:rsid w:val="00C402F0"/>
    <w:rsid w:val="00C67E7E"/>
    <w:rsid w:val="00C916A5"/>
    <w:rsid w:val="00C9623D"/>
    <w:rsid w:val="00CA38CF"/>
    <w:rsid w:val="00CA3A81"/>
    <w:rsid w:val="00CA4324"/>
    <w:rsid w:val="00CC04D0"/>
    <w:rsid w:val="00CC534B"/>
    <w:rsid w:val="00CD310E"/>
    <w:rsid w:val="00CD79E2"/>
    <w:rsid w:val="00CE0225"/>
    <w:rsid w:val="00CE2977"/>
    <w:rsid w:val="00CE680A"/>
    <w:rsid w:val="00CE72AD"/>
    <w:rsid w:val="00CE76A7"/>
    <w:rsid w:val="00CF09C3"/>
    <w:rsid w:val="00CF35C7"/>
    <w:rsid w:val="00CF4E3D"/>
    <w:rsid w:val="00CF518C"/>
    <w:rsid w:val="00CF606D"/>
    <w:rsid w:val="00D0345A"/>
    <w:rsid w:val="00D0357C"/>
    <w:rsid w:val="00D10174"/>
    <w:rsid w:val="00D122A8"/>
    <w:rsid w:val="00D16A9F"/>
    <w:rsid w:val="00D16E1C"/>
    <w:rsid w:val="00D259CC"/>
    <w:rsid w:val="00D44062"/>
    <w:rsid w:val="00D52C2F"/>
    <w:rsid w:val="00D532F1"/>
    <w:rsid w:val="00D57EBB"/>
    <w:rsid w:val="00D943ED"/>
    <w:rsid w:val="00DC77F0"/>
    <w:rsid w:val="00DD6B91"/>
    <w:rsid w:val="00DE0725"/>
    <w:rsid w:val="00DE1597"/>
    <w:rsid w:val="00E02BDD"/>
    <w:rsid w:val="00E11FDD"/>
    <w:rsid w:val="00E12381"/>
    <w:rsid w:val="00E20D57"/>
    <w:rsid w:val="00E23123"/>
    <w:rsid w:val="00E23D6C"/>
    <w:rsid w:val="00E36744"/>
    <w:rsid w:val="00E369CE"/>
    <w:rsid w:val="00E43235"/>
    <w:rsid w:val="00E44170"/>
    <w:rsid w:val="00E44BEF"/>
    <w:rsid w:val="00E56636"/>
    <w:rsid w:val="00E71992"/>
    <w:rsid w:val="00E77D3C"/>
    <w:rsid w:val="00E87957"/>
    <w:rsid w:val="00E939E2"/>
    <w:rsid w:val="00E95F73"/>
    <w:rsid w:val="00EB1F64"/>
    <w:rsid w:val="00EC4883"/>
    <w:rsid w:val="00ED0FAA"/>
    <w:rsid w:val="00ED4549"/>
    <w:rsid w:val="00EE1C00"/>
    <w:rsid w:val="00EF3F87"/>
    <w:rsid w:val="00F00B3D"/>
    <w:rsid w:val="00F01222"/>
    <w:rsid w:val="00F076EA"/>
    <w:rsid w:val="00F21E5D"/>
    <w:rsid w:val="00F25C86"/>
    <w:rsid w:val="00F37807"/>
    <w:rsid w:val="00F5708B"/>
    <w:rsid w:val="00F57307"/>
    <w:rsid w:val="00F6421A"/>
    <w:rsid w:val="00FA5237"/>
    <w:rsid w:val="00FA68A4"/>
    <w:rsid w:val="00FC27D5"/>
    <w:rsid w:val="00FE1114"/>
    <w:rsid w:val="00FE29CE"/>
    <w:rsid w:val="00FF5E90"/>
    <w:rsid w:val="00FF641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582"/>
    <w:pPr>
      <w:spacing w:after="0" w:line="240" w:lineRule="auto"/>
    </w:pPr>
    <w:rPr>
      <w:sz w:val="24"/>
      <w:szCs w:val="24"/>
    </w:rPr>
  </w:style>
  <w:style w:type="paragraph" w:styleId="Titolo1">
    <w:name w:val="heading 1"/>
    <w:basedOn w:val="Normale"/>
    <w:next w:val="Normale"/>
    <w:link w:val="Titolo1Carattere"/>
    <w:uiPriority w:val="9"/>
    <w:qFormat/>
    <w:rsid w:val="0063149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qFormat/>
    <w:rsid w:val="0045326E"/>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3343CC"/>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3343CC"/>
    <w:pPr>
      <w:keepNext/>
      <w:spacing w:before="240" w:after="60"/>
      <w:outlineLvl w:val="3"/>
    </w:pPr>
    <w:rPr>
      <w:b/>
      <w:bCs/>
      <w:sz w:val="28"/>
      <w:szCs w:val="28"/>
    </w:rPr>
  </w:style>
  <w:style w:type="paragraph" w:styleId="Titolo5">
    <w:name w:val="heading 5"/>
    <w:basedOn w:val="Normale"/>
    <w:next w:val="Normale"/>
    <w:link w:val="Titolo5Carattere"/>
    <w:uiPriority w:val="99"/>
    <w:qFormat/>
    <w:pPr>
      <w:keepNext/>
      <w:autoSpaceDE w:val="0"/>
      <w:autoSpaceDN w:val="0"/>
      <w:outlineLvl w:val="4"/>
    </w:pPr>
    <w:rPr>
      <w:rFonts w:ascii="Arial" w:hAnsi="Arial" w:cs="Arial"/>
      <w:b/>
      <w:bCs/>
      <w:sz w:val="20"/>
      <w:szCs w:val="20"/>
    </w:rPr>
  </w:style>
  <w:style w:type="paragraph" w:styleId="Titolo6">
    <w:name w:val="heading 6"/>
    <w:basedOn w:val="Normale"/>
    <w:next w:val="Normale"/>
    <w:link w:val="Titolo6Carattere"/>
    <w:uiPriority w:val="9"/>
    <w:qFormat/>
    <w:rsid w:val="008D4582"/>
    <w:pPr>
      <w:spacing w:before="240" w:after="60"/>
      <w:outlineLvl w:val="5"/>
    </w:pPr>
    <w:rPr>
      <w:b/>
      <w:bCs/>
      <w:sz w:val="22"/>
      <w:szCs w:val="22"/>
    </w:rPr>
  </w:style>
  <w:style w:type="paragraph" w:styleId="Titolo7">
    <w:name w:val="heading 7"/>
    <w:basedOn w:val="Normale"/>
    <w:next w:val="Normale"/>
    <w:link w:val="Titolo7Carattere"/>
    <w:uiPriority w:val="9"/>
    <w:qFormat/>
    <w:pPr>
      <w:keepNext/>
      <w:pBdr>
        <w:top w:val="single" w:sz="12" w:space="1" w:color="auto"/>
      </w:pBdr>
      <w:autoSpaceDE w:val="0"/>
      <w:autoSpaceDN w:val="0"/>
      <w:jc w:val="center"/>
      <w:outlineLvl w:val="6"/>
    </w:pPr>
    <w:rPr>
      <w:rFonts w:ascii="Arial" w:hAnsi="Arial" w:cs="Arial"/>
      <w:b/>
      <w:bCs/>
      <w:sz w:val="20"/>
      <w:szCs w:val="20"/>
    </w:rPr>
  </w:style>
  <w:style w:type="paragraph" w:styleId="Titolo8">
    <w:name w:val="heading 8"/>
    <w:basedOn w:val="Normale"/>
    <w:next w:val="Normale"/>
    <w:link w:val="Titolo8Carattere"/>
    <w:uiPriority w:val="9"/>
    <w:qFormat/>
    <w:rsid w:val="00091AF2"/>
    <w:pPr>
      <w:keepNext/>
      <w:widowControl w:val="0"/>
      <w:jc w:val="both"/>
      <w:outlineLvl w:val="7"/>
    </w:pPr>
    <w:rPr>
      <w:rFonts w:ascii="Arial" w:hAnsi="Arial" w:cs="Arial"/>
      <w:b/>
      <w:bCs/>
      <w:sz w:val="22"/>
      <w:szCs w:val="20"/>
    </w:rPr>
  </w:style>
  <w:style w:type="paragraph" w:styleId="Titolo9">
    <w:name w:val="heading 9"/>
    <w:basedOn w:val="Normale"/>
    <w:next w:val="Normale"/>
    <w:link w:val="Titolo9Carattere"/>
    <w:uiPriority w:val="99"/>
    <w:qFormat/>
    <w:rsid w:val="00DE0725"/>
    <w:pPr>
      <w:spacing w:before="240" w:after="60"/>
      <w:outlineLvl w:val="8"/>
    </w:pPr>
    <w:rPr>
      <w:rFonts w:ascii="Arial" w:hAnsi="Arial" w:cs="Arial"/>
      <w:sz w:val="22"/>
      <w:szCs w:val="22"/>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locked/>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locked/>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locked/>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locked/>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locked/>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locked/>
    <w:rsid w:val="00091AF2"/>
    <w:rPr>
      <w:rFonts w:ascii="Arial" w:hAnsi="Arial" w:cs="Arial"/>
      <w:b/>
      <w:bCs/>
      <w:snapToGrid w:val="0"/>
      <w:sz w:val="20"/>
      <w:szCs w:val="20"/>
    </w:rPr>
  </w:style>
  <w:style w:type="character" w:customStyle="1" w:styleId="Titolo9Carattere">
    <w:name w:val="Titolo 9 Carattere"/>
    <w:basedOn w:val="Carpredefinitoparagrafo"/>
    <w:link w:val="Titolo9"/>
    <w:uiPriority w:val="99"/>
    <w:locked/>
    <w:rsid w:val="00DE0725"/>
    <w:rPr>
      <w:rFonts w:ascii="Arial" w:hAnsi="Arial" w:cs="Arial"/>
    </w:rPr>
  </w:style>
  <w:style w:type="paragraph" w:styleId="Intestazione">
    <w:name w:val="header"/>
    <w:basedOn w:val="Normale"/>
    <w:link w:val="IntestazioneCarattere"/>
    <w:uiPriority w:val="99"/>
    <w:pPr>
      <w:tabs>
        <w:tab w:val="center" w:pos="4819"/>
        <w:tab w:val="right" w:pos="9638"/>
      </w:tabs>
      <w:autoSpaceDE w:val="0"/>
      <w:autoSpaceDN w:val="0"/>
    </w:pPr>
    <w:rPr>
      <w:sz w:val="20"/>
      <w:szCs w:val="20"/>
    </w:r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autoSpaceDE w:val="0"/>
      <w:autoSpaceDN w:val="0"/>
    </w:pPr>
    <w:rPr>
      <w:sz w:val="20"/>
      <w:szCs w:val="20"/>
    </w:r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Pr>
      <w:rFonts w:cs="Times New Roman"/>
    </w:rPr>
  </w:style>
  <w:style w:type="paragraph" w:styleId="Corpodeltesto">
    <w:name w:val="Body Text"/>
    <w:basedOn w:val="Normale"/>
    <w:link w:val="CorpodeltestoCarattere"/>
    <w:uiPriority w:val="99"/>
    <w:pPr>
      <w:pBdr>
        <w:top w:val="single" w:sz="12" w:space="1" w:color="auto"/>
      </w:pBdr>
      <w:autoSpaceDE w:val="0"/>
      <w:autoSpaceDN w:val="0"/>
      <w:jc w:val="both"/>
    </w:pPr>
    <w:rPr>
      <w:rFonts w:ascii="Arial" w:hAnsi="Arial" w:cs="Arial"/>
      <w:sz w:val="20"/>
      <w:szCs w:val="20"/>
    </w:rPr>
  </w:style>
  <w:style w:type="character" w:customStyle="1" w:styleId="CorpodeltestoCarattere">
    <w:name w:val="Corpo del testo Carattere"/>
    <w:basedOn w:val="Carpredefinitoparagrafo"/>
    <w:link w:val="Corpodeltesto"/>
    <w:uiPriority w:val="99"/>
    <w:semiHidden/>
    <w:locked/>
    <w:rPr>
      <w:rFonts w:cs="Times New Roman"/>
      <w:sz w:val="24"/>
      <w:szCs w:val="24"/>
    </w:rPr>
  </w:style>
  <w:style w:type="paragraph" w:styleId="Corpodeltesto2">
    <w:name w:val="Body Text 2"/>
    <w:basedOn w:val="Normale"/>
    <w:link w:val="Corpodeltesto2Carattere"/>
    <w:uiPriority w:val="99"/>
    <w:rsid w:val="00FE29CE"/>
    <w:pPr>
      <w:tabs>
        <w:tab w:val="left" w:pos="567"/>
      </w:tabs>
      <w:overflowPunct w:val="0"/>
      <w:autoSpaceDE w:val="0"/>
      <w:autoSpaceDN w:val="0"/>
      <w:adjustRightInd w:val="0"/>
      <w:ind w:left="567" w:hanging="567"/>
      <w:textAlignment w:val="baseline"/>
    </w:pPr>
    <w:rPr>
      <w:sz w:val="22"/>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table" w:styleId="Grigliatabella">
    <w:name w:val="Table Grid"/>
    <w:basedOn w:val="Tabellanormale"/>
    <w:uiPriority w:val="99"/>
    <w:rsid w:val="006A3C4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rsid w:val="006A3C49"/>
    <w:rPr>
      <w:rFonts w:cs="Times New Roman"/>
      <w:color w:val="0000FF"/>
      <w:u w:val="single"/>
    </w:rPr>
  </w:style>
  <w:style w:type="paragraph" w:styleId="Corpodeltesto3">
    <w:name w:val="Body Text 3"/>
    <w:basedOn w:val="Normale"/>
    <w:link w:val="Corpodeltesto3Carattere"/>
    <w:uiPriority w:val="99"/>
    <w:rsid w:val="0063149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Pr>
      <w:rFonts w:cs="Times New Roman"/>
      <w:sz w:val="16"/>
      <w:szCs w:val="16"/>
    </w:rPr>
  </w:style>
  <w:style w:type="paragraph" w:styleId="Titolo">
    <w:name w:val="Title"/>
    <w:basedOn w:val="Normale"/>
    <w:link w:val="TitoloCarattere"/>
    <w:uiPriority w:val="99"/>
    <w:qFormat/>
    <w:rsid w:val="003343CC"/>
    <w:pPr>
      <w:widowControl w:val="0"/>
      <w:pBdr>
        <w:top w:val="double" w:sz="4" w:space="1" w:color="0000FF"/>
        <w:left w:val="double" w:sz="4" w:space="4" w:color="0000FF"/>
        <w:bottom w:val="double" w:sz="4" w:space="1" w:color="0000FF"/>
        <w:right w:val="double" w:sz="4" w:space="4" w:color="0000FF"/>
      </w:pBdr>
      <w:shd w:val="pct5" w:color="auto" w:fill="auto"/>
      <w:jc w:val="center"/>
    </w:pPr>
    <w:rPr>
      <w:b/>
      <w:color w:val="0000FF"/>
      <w:sz w:val="32"/>
      <w:szCs w:val="20"/>
    </w:rPr>
  </w:style>
  <w:style w:type="character" w:customStyle="1" w:styleId="TitoloCarattere">
    <w:name w:val="Titolo Carattere"/>
    <w:basedOn w:val="Carpredefinitoparagrafo"/>
    <w:link w:val="Titolo"/>
    <w:uiPriority w:val="10"/>
    <w:locked/>
    <w:rPr>
      <w:rFonts w:asciiTheme="majorHAnsi" w:eastAsiaTheme="majorEastAsia" w:hAnsiTheme="majorHAnsi" w:cstheme="majorBidi"/>
      <w:b/>
      <w:bCs/>
      <w:kern w:val="28"/>
      <w:sz w:val="32"/>
      <w:szCs w:val="32"/>
    </w:rPr>
  </w:style>
  <w:style w:type="paragraph" w:styleId="Didascalia">
    <w:name w:val="caption"/>
    <w:basedOn w:val="Normale"/>
    <w:next w:val="Normale"/>
    <w:uiPriority w:val="99"/>
    <w:qFormat/>
    <w:rsid w:val="00165979"/>
    <w:pPr>
      <w:widowControl w:val="0"/>
      <w:overflowPunct w:val="0"/>
      <w:autoSpaceDE w:val="0"/>
      <w:autoSpaceDN w:val="0"/>
      <w:adjustRightInd w:val="0"/>
      <w:jc w:val="both"/>
      <w:textAlignment w:val="baseline"/>
    </w:pPr>
    <w:rPr>
      <w:bCs/>
      <w:iCs/>
      <w:szCs w:val="20"/>
    </w:rPr>
  </w:style>
  <w:style w:type="paragraph" w:styleId="Rientrocorpodeltesto">
    <w:name w:val="Body Text Indent"/>
    <w:basedOn w:val="Normale"/>
    <w:link w:val="RientrocorpodeltestoCarattere"/>
    <w:uiPriority w:val="99"/>
    <w:rsid w:val="00165979"/>
    <w:pPr>
      <w:spacing w:after="120"/>
      <w:ind w:left="283"/>
    </w:pPr>
  </w:style>
  <w:style w:type="character" w:customStyle="1" w:styleId="RientrocorpodeltestoCarattere">
    <w:name w:val="Rientro corpo del testo Carattere"/>
    <w:basedOn w:val="Carpredefinitoparagrafo"/>
    <w:link w:val="Rientrocorpodeltesto"/>
    <w:uiPriority w:val="99"/>
    <w:semiHidden/>
    <w:locked/>
    <w:rPr>
      <w:rFonts w:cs="Times New Roman"/>
      <w:sz w:val="24"/>
      <w:szCs w:val="24"/>
    </w:rPr>
  </w:style>
  <w:style w:type="paragraph" w:customStyle="1" w:styleId="CE">
    <w:name w:val="CE"/>
    <w:rsid w:val="00DE0725"/>
    <w:pPr>
      <w:widowControl w:val="0"/>
      <w:suppressAutoHyphens/>
      <w:autoSpaceDE w:val="0"/>
      <w:spacing w:after="0" w:line="240" w:lineRule="auto"/>
      <w:jc w:val="center"/>
    </w:pPr>
    <w:rPr>
      <w:rFonts w:ascii="Times" w:hAnsi="Times"/>
      <w:sz w:val="24"/>
      <w:szCs w:val="24"/>
      <w:lang w:eastAsia="ar-SA"/>
    </w:rPr>
  </w:style>
  <w:style w:type="paragraph" w:customStyle="1" w:styleId="Corpodeltesto21">
    <w:name w:val="Corpo del testo 21"/>
    <w:basedOn w:val="Normale"/>
    <w:uiPriority w:val="99"/>
    <w:rsid w:val="00DE0725"/>
    <w:pPr>
      <w:suppressAutoHyphens/>
      <w:spacing w:after="120" w:line="480" w:lineRule="auto"/>
    </w:pPr>
    <w:rPr>
      <w:lang w:eastAsia="ar-SA"/>
    </w:rPr>
  </w:style>
  <w:style w:type="paragraph" w:customStyle="1" w:styleId="Intestazionetabella">
    <w:name w:val="Intestazione tabella"/>
    <w:basedOn w:val="Normale"/>
    <w:uiPriority w:val="99"/>
    <w:rsid w:val="00DE0725"/>
    <w:pPr>
      <w:suppressLineNumbers/>
      <w:suppressAutoHyphens/>
      <w:jc w:val="center"/>
    </w:pPr>
    <w:rPr>
      <w:b/>
      <w:bCs/>
      <w:sz w:val="20"/>
      <w:szCs w:val="20"/>
      <w:lang w:eastAsia="ar-SA"/>
    </w:rPr>
  </w:style>
  <w:style w:type="table" w:customStyle="1" w:styleId="Grigliatabella1">
    <w:name w:val="Griglia tabella1"/>
    <w:basedOn w:val="Tabellanormale"/>
    <w:next w:val="Grigliatabella"/>
    <w:uiPriority w:val="99"/>
    <w:rsid w:val="0015546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delblocco1">
    <w:name w:val="Testo del blocco1"/>
    <w:basedOn w:val="Normale"/>
    <w:rsid w:val="007B271D"/>
    <w:pPr>
      <w:suppressAutoHyphens/>
      <w:ind w:left="-284" w:right="-313"/>
    </w:pPr>
    <w:rPr>
      <w:rFonts w:ascii="Arial" w:hAnsi="Arial"/>
      <w:sz w:val="20"/>
      <w:szCs w:val="20"/>
      <w:lang w:eastAsia="ar-SA"/>
    </w:rPr>
  </w:style>
  <w:style w:type="paragraph" w:styleId="Testofumetto">
    <w:name w:val="Balloon Text"/>
    <w:basedOn w:val="Normale"/>
    <w:link w:val="TestofumettoCarattere"/>
    <w:uiPriority w:val="99"/>
    <w:semiHidden/>
    <w:unhideWhenUsed/>
    <w:rsid w:val="0051497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514979"/>
    <w:rPr>
      <w:rFonts w:ascii="Tahoma" w:hAnsi="Tahoma" w:cs="Tahoma"/>
      <w:sz w:val="16"/>
      <w:szCs w:val="16"/>
    </w:rPr>
  </w:style>
  <w:style w:type="paragraph" w:customStyle="1" w:styleId="provvr0">
    <w:name w:val="provv_r0"/>
    <w:basedOn w:val="Normale"/>
    <w:rsid w:val="00A65379"/>
    <w:pPr>
      <w:suppressAutoHyphens/>
      <w:spacing w:before="280" w:after="280"/>
    </w:pPr>
    <w:rPr>
      <w:lang w:eastAsia="ar-SA"/>
    </w:rPr>
  </w:style>
  <w:style w:type="paragraph" w:customStyle="1" w:styleId="Normal">
    <w:name w:val="[Normal]"/>
    <w:rsid w:val="00A65379"/>
    <w:pPr>
      <w:widowControl w:val="0"/>
      <w:autoSpaceDE w:val="0"/>
      <w:autoSpaceDN w:val="0"/>
      <w:adjustRightInd w:val="0"/>
      <w:spacing w:after="0" w:line="240" w:lineRule="auto"/>
    </w:pPr>
    <w:rPr>
      <w:rFonts w:ascii="Arial" w:hAnsi="Arial" w:cs="Arial"/>
      <w:sz w:val="24"/>
      <w:szCs w:val="24"/>
    </w:rPr>
  </w:style>
  <w:style w:type="paragraph" w:customStyle="1" w:styleId="Corpotesto">
    <w:name w:val="Corpo testo"/>
    <w:rsid w:val="00A65379"/>
    <w:pPr>
      <w:autoSpaceDE w:val="0"/>
      <w:autoSpaceDN w:val="0"/>
      <w:adjustRightInd w:val="0"/>
      <w:spacing w:after="0" w:line="240" w:lineRule="auto"/>
    </w:pPr>
    <w:rPr>
      <w:color w:val="000000"/>
      <w:sz w:val="20"/>
      <w:szCs w:val="24"/>
    </w:rPr>
  </w:style>
  <w:style w:type="paragraph" w:styleId="Nessunaspaziatura">
    <w:name w:val="No Spacing"/>
    <w:uiPriority w:val="1"/>
    <w:qFormat/>
    <w:rsid w:val="00190BD8"/>
    <w:pPr>
      <w:spacing w:after="0" w:line="240" w:lineRule="auto"/>
    </w:pPr>
    <w:rPr>
      <w:sz w:val="24"/>
      <w:szCs w:val="24"/>
    </w:rPr>
  </w:style>
  <w:style w:type="paragraph" w:styleId="Rientrocorpodeltesto3">
    <w:name w:val="Body Text Indent 3"/>
    <w:basedOn w:val="Normale"/>
    <w:link w:val="Rientrocorpodeltesto3Carattere"/>
    <w:uiPriority w:val="99"/>
    <w:rsid w:val="00BD286B"/>
    <w:pPr>
      <w:widowControl w:val="0"/>
      <w:autoSpaceDE w:val="0"/>
      <w:autoSpaceDN w:val="0"/>
      <w:adjustRightInd w:val="0"/>
      <w:ind w:left="1440" w:hanging="1440"/>
      <w:jc w:val="both"/>
    </w:pPr>
    <w:rPr>
      <w:b/>
    </w:rPr>
  </w:style>
  <w:style w:type="character" w:customStyle="1" w:styleId="Rientrocorpodeltesto3Carattere">
    <w:name w:val="Rientro corpo del testo 3 Carattere"/>
    <w:basedOn w:val="Carpredefinitoparagrafo"/>
    <w:link w:val="Rientrocorpodeltesto3"/>
    <w:uiPriority w:val="99"/>
    <w:locked/>
    <w:rsid w:val="00BD286B"/>
    <w:rPr>
      <w:rFonts w:cs="Times New Roman"/>
      <w:b/>
      <w:sz w:val="24"/>
      <w:szCs w:val="24"/>
    </w:rPr>
  </w:style>
  <w:style w:type="paragraph" w:customStyle="1" w:styleId="rtf1Normal">
    <w:name w:val="rtf1 Normal"/>
    <w:qFormat/>
    <w:pPr>
      <w:spacing w:after="0" w:line="240" w:lineRule="auto"/>
    </w:pPr>
    <w:rPr>
      <w:rFonts w:eastAsiaTheme="minorEastAsia"/>
      <w:sz w:val="24"/>
      <w:szCs w:val="24"/>
    </w:rPr>
  </w:style>
  <w:style w:type="character" w:customStyle="1" w:styleId="rtf1DefaultParagraphFont">
    <w:name w:val="rtf1 Default Paragraph Font"/>
    <w:uiPriority w:val="99"/>
  </w:style>
  <w:style w:type="table" w:customStyle="1" w:styleId="rtf1NormalTable">
    <w:name w:val="rtf1 Normal Table"/>
    <w:uiPriority w:val="99"/>
    <w:semiHidden/>
    <w:unhideWhenUsed/>
    <w:qFormat/>
    <w:rPr>
      <w:rFonts w:asciiTheme="minorHAnsi" w:eastAsiaTheme="minorEastAsia" w:hAnsiTheme="minorHAnsi"/>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5871229">
      <w:marLeft w:val="0"/>
      <w:marRight w:val="0"/>
      <w:marTop w:val="0"/>
      <w:marBottom w:val="0"/>
      <w:divBdr>
        <w:top w:val="none" w:sz="0" w:space="0" w:color="auto"/>
        <w:left w:val="none" w:sz="0" w:space="0" w:color="auto"/>
        <w:bottom w:val="none" w:sz="0" w:space="0" w:color="auto"/>
        <w:right w:val="none" w:sz="0" w:space="0" w:color="auto"/>
      </w:divBdr>
    </w:div>
    <w:div w:id="1245871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C81474-E39E-4F33-B342-95197E3F5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1519</Words>
  <Characters>8663</Characters>
  <Application>Microsoft Office Word</Application>
  <DocSecurity>0</DocSecurity>
  <Lines>72</Lines>
  <Paragraphs>20</Paragraphs>
  <ScaleCrop>false</ScaleCrop>
  <Company>Halley Informatica</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Erminio</dc:creator>
  <cp:lastModifiedBy>Segretario</cp:lastModifiedBy>
  <cp:revision>2</cp:revision>
  <cp:lastPrinted>2013-02-28T16:34:00Z</cp:lastPrinted>
  <dcterms:created xsi:type="dcterms:W3CDTF">2019-01-28T15:51:00Z</dcterms:created>
  <dcterms:modified xsi:type="dcterms:W3CDTF">2019-01-28T15:51:00Z</dcterms:modified>
</cp:coreProperties>
</file>